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77" w:rsidRDefault="00910377" w:rsidP="009103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77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910377" w:rsidRDefault="00910377" w:rsidP="009103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0377" w:rsidRDefault="00910377" w:rsidP="009103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0377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B812CE">
        <w:rPr>
          <w:rFonts w:ascii="Times New Roman" w:hAnsi="Times New Roman" w:cs="Times New Roman"/>
          <w:sz w:val="28"/>
          <w:szCs w:val="28"/>
        </w:rPr>
        <w:t>аспиранты, молодые ученые и научно-педагогические работники</w:t>
      </w:r>
      <w:r w:rsidRPr="00910377">
        <w:rPr>
          <w:rFonts w:ascii="Times New Roman" w:hAnsi="Times New Roman" w:cs="Times New Roman"/>
          <w:sz w:val="28"/>
          <w:szCs w:val="28"/>
        </w:rPr>
        <w:t>! Приглашаем вас принять участие в ежегодной конференции Ивановского государственного университета «</w:t>
      </w:r>
      <w:r w:rsidR="00B812CE">
        <w:rPr>
          <w:rFonts w:ascii="Times New Roman" w:hAnsi="Times New Roman" w:cs="Times New Roman"/>
          <w:sz w:val="28"/>
          <w:szCs w:val="28"/>
        </w:rPr>
        <w:t xml:space="preserve">Традиции и инновации </w:t>
      </w:r>
      <w:r w:rsidRPr="00910377">
        <w:rPr>
          <w:rFonts w:ascii="Times New Roman" w:hAnsi="Times New Roman" w:cs="Times New Roman"/>
          <w:sz w:val="28"/>
          <w:szCs w:val="28"/>
        </w:rPr>
        <w:t xml:space="preserve">в классическом университете». </w:t>
      </w:r>
    </w:p>
    <w:p w:rsidR="00910377" w:rsidRPr="00910377" w:rsidRDefault="00910377" w:rsidP="009103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0377">
        <w:rPr>
          <w:rStyle w:val="jsgrdq"/>
          <w:rFonts w:ascii="Times New Roman" w:hAnsi="Times New Roman" w:cs="Times New Roman"/>
          <w:b/>
          <w:bCs/>
          <w:sz w:val="28"/>
          <w:szCs w:val="28"/>
        </w:rPr>
        <w:t>Цель конференции</w:t>
      </w:r>
      <w:r w:rsidRPr="00910377">
        <w:rPr>
          <w:rStyle w:val="jsgrdq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jsgrdq"/>
          <w:rFonts w:ascii="Agency FB" w:hAnsi="Agency FB" w:cs="Times New Roman"/>
          <w:bCs/>
          <w:sz w:val="28"/>
          <w:szCs w:val="28"/>
        </w:rPr>
        <w:t>—</w:t>
      </w:r>
      <w:r w:rsidRPr="00910377">
        <w:rPr>
          <w:rStyle w:val="jsgrdq"/>
          <w:rFonts w:ascii="Times New Roman" w:hAnsi="Times New Roman" w:cs="Times New Roman"/>
          <w:bCs/>
          <w:sz w:val="28"/>
          <w:szCs w:val="28"/>
        </w:rPr>
        <w:t xml:space="preserve"> п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 xml:space="preserve">резентация результатов </w:t>
      </w:r>
      <w:r>
        <w:rPr>
          <w:rStyle w:val="jsgrdq"/>
          <w:rFonts w:ascii="Times New Roman" w:hAnsi="Times New Roman" w:cs="Times New Roman"/>
          <w:sz w:val="28"/>
          <w:szCs w:val="28"/>
        </w:rPr>
        <w:t xml:space="preserve">теоретических разработок и практических исследований </w:t>
      </w:r>
      <w:r w:rsidR="00B812CE">
        <w:rPr>
          <w:rStyle w:val="jsgrdq"/>
          <w:rFonts w:ascii="Times New Roman" w:hAnsi="Times New Roman" w:cs="Times New Roman"/>
          <w:sz w:val="28"/>
          <w:szCs w:val="28"/>
        </w:rPr>
        <w:t>аспирантов, молодых ученых и научно-педагогических работников</w:t>
      </w:r>
      <w:r>
        <w:rPr>
          <w:rStyle w:val="jsgrdq"/>
          <w:rFonts w:ascii="Times New Roman" w:hAnsi="Times New Roman" w:cs="Times New Roman"/>
          <w:sz w:val="28"/>
          <w:szCs w:val="28"/>
        </w:rPr>
        <w:t xml:space="preserve"> российских и зарубежных вузов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>, а также обмен знаниями и передовым опытом в продвижении научных достижений и развити</w:t>
      </w:r>
      <w:r>
        <w:rPr>
          <w:rStyle w:val="jsgrdq"/>
          <w:rFonts w:ascii="Times New Roman" w:hAnsi="Times New Roman" w:cs="Times New Roman"/>
          <w:sz w:val="28"/>
          <w:szCs w:val="28"/>
        </w:rPr>
        <w:t>и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 xml:space="preserve"> междисциплинарного сотрудничества.</w:t>
      </w:r>
    </w:p>
    <w:p w:rsidR="00910377" w:rsidRPr="00910377" w:rsidRDefault="00910377" w:rsidP="0091037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377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конференции: </w:t>
      </w:r>
    </w:p>
    <w:p w:rsid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Фундаментальные и поисковые научные исследования в области естественных наук</w:t>
      </w:r>
    </w:p>
    <w:p w:rsidR="00910377" w:rsidRPr="00910377" w:rsidRDefault="00EB36EC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Приоритетные направления развития </w:t>
      </w:r>
      <w:r w:rsid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математики и </w:t>
      </w:r>
      <w:proofErr w:type="gramStart"/>
      <w:r w:rsid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компьютерных</w:t>
      </w:r>
      <w:proofErr w:type="gramEnd"/>
      <w:r w:rsid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</w:t>
      </w:r>
    </w:p>
    <w:p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Умные наноматериалы: синтез, структура и применение </w:t>
      </w:r>
    </w:p>
    <w:p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юридической науки и практики: пути их решения в современном мире</w:t>
      </w:r>
      <w:r w:rsid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Доступная правовая среда </w:t>
      </w:r>
    </w:p>
    <w:p w:rsidR="00910377" w:rsidRPr="00360096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Социокультурные и социально-психологические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вызовы</w:t>
      </w: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 общества</w:t>
      </w:r>
    </w:p>
    <w:p w:rsidR="00360096" w:rsidRPr="00910377" w:rsidRDefault="00360096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Style w:val="jsgrdq"/>
          <w:rFonts w:ascii="Times New Roman" w:hAnsi="Times New Roman" w:cs="Times New Roman"/>
          <w:color w:val="191919"/>
          <w:sz w:val="28"/>
          <w:szCs w:val="28"/>
        </w:rPr>
        <w:t>Социально-политические, демографические и гендерные проблемы региона, страны и мира. Качество жизни.</w:t>
      </w:r>
    </w:p>
    <w:p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 макро и микроэкономических измерений. Цифровая экономика</w:t>
      </w:r>
    </w:p>
    <w:p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российской и мировой истории и международных отношений</w:t>
      </w:r>
    </w:p>
    <w:p w:rsidR="00910377" w:rsidRPr="00360096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грамматического и лексического строя современного языка и его исторического развития. Цифровая лексикография</w:t>
      </w:r>
    </w:p>
    <w:p w:rsidR="00910377" w:rsidRPr="00360096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Style w:val="jsgrdq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Style w:val="jsgrdq"/>
          <w:rFonts w:ascii="Times New Roman" w:hAnsi="Times New Roman" w:cs="Times New Roman"/>
          <w:color w:val="191919"/>
          <w:sz w:val="28"/>
          <w:szCs w:val="28"/>
        </w:rPr>
        <w:t>Коммуникативное поведение человека. Медиаобразование</w:t>
      </w:r>
    </w:p>
    <w:p w:rsidR="00360096" w:rsidRPr="00360096" w:rsidRDefault="00360096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Style w:val="jsgrdq"/>
          <w:rFonts w:ascii="Times New Roman" w:hAnsi="Times New Roman" w:cs="Times New Roman"/>
          <w:color w:val="191919"/>
          <w:sz w:val="28"/>
          <w:szCs w:val="28"/>
        </w:rPr>
        <w:t>Теория и история русской и зарубежной литературы</w:t>
      </w:r>
    </w:p>
    <w:p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преподавания языка </w:t>
      </w:r>
    </w:p>
    <w:p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образовательного процесса: проблемы, перспективы, технологии</w:t>
      </w:r>
    </w:p>
    <w:p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Комплексные исследования развития медико-биологических, социальных и психологических ресурсов человека</w:t>
      </w:r>
    </w:p>
    <w:p w:rsid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сознания и ноосферы</w:t>
      </w:r>
      <w:r w:rsid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</w:t>
      </w:r>
    </w:p>
    <w:p w:rsidR="00360096" w:rsidRDefault="00360096" w:rsidP="0036009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Важные даты</w:t>
      </w:r>
    </w:p>
    <w:p w:rsidR="00360096" w:rsidRDefault="00360096" w:rsidP="00360096">
      <w:pPr>
        <w:pStyle w:val="04xlp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0096">
        <w:rPr>
          <w:sz w:val="28"/>
          <w:szCs w:val="28"/>
        </w:rPr>
        <w:t xml:space="preserve">Прием </w:t>
      </w:r>
      <w:r w:rsidR="00B812CE">
        <w:rPr>
          <w:sz w:val="28"/>
          <w:szCs w:val="28"/>
        </w:rPr>
        <w:t>заявок на участие в конференции</w:t>
      </w:r>
      <w:r w:rsidRPr="00360096">
        <w:rPr>
          <w:sz w:val="28"/>
          <w:szCs w:val="28"/>
        </w:rPr>
        <w:t xml:space="preserve"> осуществляется </w:t>
      </w:r>
      <w:r w:rsidRPr="00360096">
        <w:rPr>
          <w:b/>
          <w:sz w:val="28"/>
          <w:szCs w:val="28"/>
        </w:rPr>
        <w:t xml:space="preserve">до </w:t>
      </w:r>
      <w:r w:rsidR="00EB36EC">
        <w:rPr>
          <w:b/>
          <w:sz w:val="28"/>
          <w:szCs w:val="28"/>
        </w:rPr>
        <w:t xml:space="preserve">29 марта </w:t>
      </w:r>
      <w:r w:rsidRPr="00360096">
        <w:rPr>
          <w:b/>
          <w:sz w:val="28"/>
          <w:szCs w:val="28"/>
        </w:rPr>
        <w:t>202</w:t>
      </w:r>
      <w:r w:rsidR="00EB36EC">
        <w:rPr>
          <w:b/>
          <w:sz w:val="28"/>
          <w:szCs w:val="28"/>
        </w:rPr>
        <w:t>4</w:t>
      </w:r>
      <w:r w:rsidRPr="00360096">
        <w:rPr>
          <w:b/>
          <w:sz w:val="28"/>
          <w:szCs w:val="28"/>
        </w:rPr>
        <w:t xml:space="preserve"> года</w:t>
      </w:r>
      <w:r w:rsidRPr="00360096">
        <w:rPr>
          <w:sz w:val="28"/>
          <w:szCs w:val="28"/>
        </w:rPr>
        <w:t xml:space="preserve"> включительно по электронной </w:t>
      </w:r>
      <w:r w:rsidRPr="00B812CE">
        <w:rPr>
          <w:sz w:val="28"/>
          <w:szCs w:val="28"/>
        </w:rPr>
        <w:t xml:space="preserve">почте </w:t>
      </w:r>
      <w:proofErr w:type="spellStart"/>
      <w:r w:rsidR="00EB36EC">
        <w:rPr>
          <w:rStyle w:val="jsgrdq"/>
          <w:b/>
          <w:sz w:val="28"/>
          <w:szCs w:val="28"/>
          <w:lang w:val="en-US"/>
        </w:rPr>
        <w:t>lobanovake</w:t>
      </w:r>
      <w:proofErr w:type="spellEnd"/>
      <w:r w:rsidR="00B812CE" w:rsidRPr="00B812CE">
        <w:rPr>
          <w:rStyle w:val="jsgrdq"/>
          <w:b/>
          <w:sz w:val="28"/>
          <w:szCs w:val="28"/>
        </w:rPr>
        <w:t>@ivanovo.ac.ru</w:t>
      </w:r>
      <w:r w:rsidR="00B812CE" w:rsidRPr="00B812CE">
        <w:rPr>
          <w:sz w:val="28"/>
          <w:szCs w:val="28"/>
        </w:rPr>
        <w:t xml:space="preserve"> </w:t>
      </w:r>
      <w:r w:rsidRPr="00360096">
        <w:rPr>
          <w:sz w:val="28"/>
          <w:szCs w:val="28"/>
        </w:rPr>
        <w:t>(</w:t>
      </w:r>
      <w:r w:rsidR="00EB36EC">
        <w:rPr>
          <w:sz w:val="28"/>
          <w:szCs w:val="28"/>
        </w:rPr>
        <w:t>Лобанова Карина Евгеньевна</w:t>
      </w:r>
      <w:r w:rsidRPr="00360096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B812CE" w:rsidRDefault="00B812CE" w:rsidP="00360096">
      <w:pPr>
        <w:pStyle w:val="04xlp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статей для публикации в сборнике материалов конференции – до 31 мая 202</w:t>
      </w:r>
      <w:r w:rsidR="00EB36EC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</w:t>
      </w:r>
    </w:p>
    <w:p w:rsidR="00360096" w:rsidRPr="00B0470D" w:rsidRDefault="00B0470D" w:rsidP="00B0470D">
      <w:pPr>
        <w:pStyle w:val="04xlpa"/>
        <w:spacing w:before="0" w:beforeAutospacing="0" w:after="0" w:afterAutospacing="0" w:line="276" w:lineRule="auto"/>
        <w:ind w:firstLine="709"/>
        <w:jc w:val="center"/>
        <w:rPr>
          <w:b/>
          <w:sz w:val="32"/>
          <w:szCs w:val="28"/>
        </w:rPr>
      </w:pPr>
      <w:r w:rsidRPr="00B0470D">
        <w:rPr>
          <w:b/>
          <w:sz w:val="32"/>
          <w:szCs w:val="28"/>
        </w:rPr>
        <w:t>Заявка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B0470D" w:rsidTr="00B0470D">
        <w:tc>
          <w:tcPr>
            <w:tcW w:w="6516" w:type="dxa"/>
          </w:tcPr>
          <w:p w:rsidR="00B0470D" w:rsidRPr="00B812CE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812CE">
              <w:rPr>
                <w:sz w:val="28"/>
                <w:szCs w:val="28"/>
              </w:rPr>
              <w:t xml:space="preserve">ФИО полностью </w:t>
            </w:r>
          </w:p>
        </w:tc>
        <w:tc>
          <w:tcPr>
            <w:tcW w:w="2835" w:type="dxa"/>
          </w:tcPr>
          <w:p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:rsidTr="00B0470D">
        <w:tc>
          <w:tcPr>
            <w:tcW w:w="6516" w:type="dxa"/>
          </w:tcPr>
          <w:p w:rsidR="00B812CE" w:rsidRPr="00B812CE" w:rsidRDefault="00B812CE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812CE">
              <w:rPr>
                <w:sz w:val="28"/>
                <w:szCs w:val="28"/>
              </w:rPr>
              <w:t xml:space="preserve">Ученая степень, звание, должность / </w:t>
            </w:r>
          </w:p>
          <w:p w:rsidR="00B0470D" w:rsidRPr="00B812CE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812CE">
              <w:rPr>
                <w:sz w:val="28"/>
                <w:szCs w:val="28"/>
              </w:rPr>
              <w:t xml:space="preserve">Курс, направление подготовки </w:t>
            </w:r>
            <w:r w:rsidR="00B812CE" w:rsidRPr="00B812CE">
              <w:rPr>
                <w:sz w:val="28"/>
                <w:szCs w:val="28"/>
              </w:rPr>
              <w:t>(для аспирантов)</w:t>
            </w:r>
          </w:p>
        </w:tc>
        <w:tc>
          <w:tcPr>
            <w:tcW w:w="2835" w:type="dxa"/>
          </w:tcPr>
          <w:p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:rsidTr="00B0470D">
        <w:tc>
          <w:tcPr>
            <w:tcW w:w="6516" w:type="dxa"/>
          </w:tcPr>
          <w:p w:rsidR="00B0470D" w:rsidRPr="00B812CE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812CE">
              <w:rPr>
                <w:sz w:val="28"/>
                <w:szCs w:val="28"/>
              </w:rPr>
              <w:t xml:space="preserve">Место учебы </w:t>
            </w:r>
            <w:r w:rsidR="00B812CE" w:rsidRPr="00B812CE">
              <w:rPr>
                <w:sz w:val="28"/>
                <w:szCs w:val="28"/>
              </w:rPr>
              <w:t xml:space="preserve">/ работы </w:t>
            </w:r>
          </w:p>
        </w:tc>
        <w:tc>
          <w:tcPr>
            <w:tcW w:w="2835" w:type="dxa"/>
          </w:tcPr>
          <w:p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:rsidTr="00B0470D">
        <w:tc>
          <w:tcPr>
            <w:tcW w:w="6516" w:type="dxa"/>
          </w:tcPr>
          <w:p w:rsidR="00B0470D" w:rsidRPr="00B812CE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812CE">
              <w:rPr>
                <w:sz w:val="28"/>
                <w:szCs w:val="28"/>
                <w:lang w:val="en-US"/>
              </w:rPr>
              <w:t>e-mail</w:t>
            </w:r>
            <w:r w:rsidRPr="00B812CE">
              <w:rPr>
                <w:sz w:val="28"/>
                <w:szCs w:val="28"/>
              </w:rPr>
              <w:t xml:space="preserve">, телефон </w:t>
            </w:r>
          </w:p>
        </w:tc>
        <w:tc>
          <w:tcPr>
            <w:tcW w:w="2835" w:type="dxa"/>
          </w:tcPr>
          <w:p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:rsidTr="00B0470D">
        <w:tc>
          <w:tcPr>
            <w:tcW w:w="6516" w:type="dxa"/>
          </w:tcPr>
          <w:p w:rsidR="00B0470D" w:rsidRPr="00B812CE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812CE">
              <w:rPr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2835" w:type="dxa"/>
          </w:tcPr>
          <w:p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</w:tbl>
    <w:p w:rsidR="00B812CE" w:rsidRDefault="00B812CE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812CE" w:rsidRDefault="00B812CE" w:rsidP="00B812CE">
      <w:pPr>
        <w:pStyle w:val="04xlpa"/>
        <w:spacing w:before="0" w:beforeAutospacing="0" w:after="0" w:afterAutospacing="0" w:line="276" w:lineRule="auto"/>
        <w:ind w:firstLine="709"/>
        <w:jc w:val="both"/>
        <w:rPr>
          <w:rStyle w:val="jsgrdq"/>
          <w:sz w:val="28"/>
          <w:szCs w:val="28"/>
        </w:rPr>
      </w:pPr>
      <w:r>
        <w:rPr>
          <w:b/>
          <w:sz w:val="28"/>
          <w:szCs w:val="28"/>
        </w:rPr>
        <w:t xml:space="preserve">Формат участия в конференции: </w:t>
      </w:r>
      <w:r w:rsidRPr="00360096">
        <w:rPr>
          <w:sz w:val="28"/>
          <w:szCs w:val="28"/>
        </w:rPr>
        <w:t>л</w:t>
      </w:r>
      <w:r w:rsidRPr="00360096">
        <w:rPr>
          <w:rStyle w:val="jsgrdq"/>
          <w:sz w:val="28"/>
          <w:szCs w:val="28"/>
        </w:rPr>
        <w:t>ично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участи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в работе конференции в формате онлайн-подключения или очно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присутстви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на площадках университета.</w:t>
      </w:r>
      <w:r>
        <w:rPr>
          <w:rStyle w:val="jsgrdq"/>
          <w:sz w:val="28"/>
          <w:szCs w:val="28"/>
        </w:rPr>
        <w:t xml:space="preserve"> </w:t>
      </w:r>
    </w:p>
    <w:p w:rsidR="00B812CE" w:rsidRDefault="00B812CE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Требования к оформлению </w:t>
      </w:r>
      <w:r w:rsidR="00B812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текста статьи </w:t>
      </w:r>
      <w:r w:rsidRPr="003600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360096" w:rsidRP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бумаги - А5 (148,0 х 210,0 мм) </w:t>
      </w:r>
    </w:p>
    <w:p w:rsidR="00360096" w:rsidRP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поля: везде 20 мм </w:t>
      </w:r>
    </w:p>
    <w:p w:rsidR="00360096" w:rsidRP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ориентация страницы - книжная </w:t>
      </w:r>
    </w:p>
    <w:p w:rsidR="00360096" w:rsidRP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шрифт -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Times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New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Roman</w:t>
      </w:r>
      <w:proofErr w:type="spellEnd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60096" w:rsidRPr="00360096" w:rsidRDefault="00B812CE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размер шрифта - 11</w:t>
      </w:r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pt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таблицы - 10</w:t>
      </w:r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pt</w:t>
      </w:r>
      <w:proofErr w:type="spellEnd"/>
    </w:p>
    <w:p w:rsid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межстрочный интервал - 1 </w:t>
      </w:r>
    </w:p>
    <w:p w:rsidR="00B812CE" w:rsidRPr="00360096" w:rsidRDefault="00B812CE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отступ абзаца – 1 см </w:t>
      </w:r>
    </w:p>
    <w:p w:rsidR="00360096" w:rsidRP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расстановка переносов - автоматическая </w:t>
      </w:r>
    </w:p>
    <w:p w:rsidR="00360096" w:rsidRP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выравнивание текста - по ширине </w:t>
      </w:r>
    </w:p>
    <w:p w:rsidR="00360096" w:rsidRPr="00360096" w:rsidRDefault="00B812CE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объем – от 4 до 7 </w:t>
      </w:r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страниц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360096" w:rsidRDefault="00360096" w:rsidP="00B812C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используйте табуляции, автоматические списки</w:t>
      </w:r>
    </w:p>
    <w:p w:rsidR="00B812CE" w:rsidRDefault="00B812CE" w:rsidP="00B812C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2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библиографические ссылки</w:t>
      </w:r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тексте оформляются квадратными скобками с указанием порядкового номера издания по библиографичес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кому списку и номером страницы</w:t>
      </w:r>
    </w:p>
    <w:p w:rsidR="00B812CE" w:rsidRPr="00B812CE" w:rsidRDefault="00B812CE" w:rsidP="00B812CE">
      <w:pPr>
        <w:spacing w:after="0" w:line="276" w:lineRule="auto"/>
        <w:ind w:left="1429"/>
        <w:jc w:val="both"/>
        <w:rPr>
          <w:rFonts w:ascii="Times New Roman" w:eastAsia="Times New Roman" w:hAnsi="Times New Roman" w:cs="Times New Roman"/>
          <w:i/>
          <w:sz w:val="12"/>
          <w:szCs w:val="24"/>
          <w:lang w:eastAsia="ru-RU"/>
        </w:rPr>
      </w:pPr>
    </w:p>
    <w:p w:rsidR="00B812CE" w:rsidRDefault="00B812CE" w:rsidP="00B812CE">
      <w:pPr>
        <w:spacing w:after="0"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2C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Например</w:t>
      </w:r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[1, с. 6]. Если в библиографическом списке всего 1 источник, то он оформляется в виде ссылки внизу страницы</w:t>
      </w:r>
    </w:p>
    <w:p w:rsidR="00B812CE" w:rsidRPr="00B812CE" w:rsidRDefault="00B812CE" w:rsidP="00B812CE">
      <w:pPr>
        <w:spacing w:after="0" w:line="276" w:lineRule="auto"/>
        <w:ind w:left="1429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B812CE" w:rsidRPr="00B812CE" w:rsidRDefault="00B812CE" w:rsidP="00B812C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Единицы измерения приводятся в соответствии с международной системой единиц (СИ)</w:t>
      </w:r>
    </w:p>
    <w:p w:rsidR="00B812CE" w:rsidRPr="00B812CE" w:rsidRDefault="00B812CE" w:rsidP="00B812C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Рисунки, схемы, диаграммы должны быть размещены в соответствии с логикой изложения. В тексте статьи должна даваться ссылка на конкретный рисунок, например (рис. 2)</w:t>
      </w:r>
    </w:p>
    <w:p w:rsidR="00B812CE" w:rsidRPr="00B812CE" w:rsidRDefault="00B812CE" w:rsidP="00B812C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Каждую таблицу следует снабжать порядковым номером и заголовком. Таблицы должны быть представлены в текстовом редакторе </w:t>
      </w:r>
      <w:proofErr w:type="spellStart"/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t>Microsoft</w:t>
      </w:r>
      <w:proofErr w:type="spellEnd"/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t>Word</w:t>
      </w:r>
      <w:proofErr w:type="spellEnd"/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располагаться в соответствии с логикой изложения. В тексте статьи должна даваться ссылка на конкретную таблицу, например (табл. 2). Все графы таблицы должны быть озаглавлены</w:t>
      </w:r>
    </w:p>
    <w:p w:rsidR="00B812CE" w:rsidRPr="00B812CE" w:rsidRDefault="00B812CE" w:rsidP="00B812C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2CE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 статье только один рисунок (схема, таблица), он не нумеруется</w:t>
      </w:r>
    </w:p>
    <w:p w:rsidR="00B0470D" w:rsidRPr="00B0470D" w:rsidRDefault="00DA1319" w:rsidP="00B0470D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Структура оформления статьи </w:t>
      </w:r>
    </w:p>
    <w:p w:rsidR="00DA1319" w:rsidRPr="00DA1319" w:rsidRDefault="00DA1319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>ББК</w:t>
      </w:r>
    </w:p>
    <w:p w:rsidR="00DA1319" w:rsidRPr="00DA1319" w:rsidRDefault="00DA1319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УДК </w:t>
      </w:r>
    </w:p>
    <w:p w:rsidR="00DA1319" w:rsidRPr="00DA1319" w:rsidRDefault="00DA1319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Ирина Ивановна</w:t>
      </w:r>
    </w:p>
    <w:p w:rsidR="00DA1319" w:rsidRPr="00DA1319" w:rsidRDefault="00DA1319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>Ivanova</w:t>
      </w:r>
      <w:proofErr w:type="spellEnd"/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>Irina</w:t>
      </w:r>
      <w:proofErr w:type="spellEnd"/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>Ivanovna</w:t>
      </w:r>
      <w:proofErr w:type="spellEnd"/>
    </w:p>
    <w:p w:rsidR="00DA1319" w:rsidRPr="00DA1319" w:rsidRDefault="00DA1319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социологических наук, доцент кафедры социологии, социальной работы и управления персоналом, Ивановский государственный университет, г. Иваново, Россия, ivan@mail.ru</w:t>
      </w:r>
    </w:p>
    <w:p w:rsidR="00DA1319" w:rsidRPr="00DA1319" w:rsidRDefault="00DA1319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A1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Cand</w:t>
      </w:r>
      <w:proofErr w:type="spellEnd"/>
      <w:r w:rsidRPr="00DA1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DA1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</w:t>
      </w:r>
      <w:proofErr w:type="spellEnd"/>
      <w:r w:rsidRPr="00DA1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(Sociology), department of sociology, social work and human resource management, associate Professor, Ivanovo State University, Ivanovo, Russia, ivan@mail.ru</w:t>
      </w:r>
    </w:p>
    <w:p w:rsidR="00B0470D" w:rsidRPr="00714C85" w:rsidRDefault="00B0470D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1319" w:rsidRDefault="00DA1319" w:rsidP="00B0470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СОЦИАЛЬНЫЙ СТАТУС </w:t>
      </w:r>
    </w:p>
    <w:p w:rsidR="00B0470D" w:rsidRPr="00B0470D" w:rsidRDefault="00DA1319" w:rsidP="00B0470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РОССИЙСКОЙ</w:t>
      </w:r>
      <w:r w:rsidR="00B0470D" w:rsidRPr="00B047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ИНТЕЛЛИГЕНЦИИ В </w:t>
      </w:r>
      <w:r w:rsidR="00B0470D" w:rsidRPr="00B0470D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XX</w:t>
      </w:r>
      <w:r w:rsidR="00B0470D" w:rsidRPr="00B047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ВЕКЕ</w:t>
      </w:r>
    </w:p>
    <w:p w:rsidR="00DA1319" w:rsidRDefault="00DA1319" w:rsidP="00DA13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A1319" w:rsidRPr="00DA1319" w:rsidRDefault="00DA1319" w:rsidP="00DA13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 w:rsidRPr="00DA131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SOCIAL STATUS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 OF</w:t>
      </w:r>
    </w:p>
    <w:p w:rsidR="00B0470D" w:rsidRPr="00DA1319" w:rsidRDefault="00DA1319" w:rsidP="00DA13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 w:rsidRPr="00DA131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THE RUSSIAN </w:t>
      </w:r>
      <w:proofErr w:type="gramStart"/>
      <w:r w:rsidRPr="00DA131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INTELLIGENTSIA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 </w:t>
      </w:r>
      <w:r w:rsidRPr="00DA131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 IN</w:t>
      </w:r>
      <w:proofErr w:type="gramEnd"/>
      <w:r w:rsidRPr="00DA131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 THE XX CENTURY</w:t>
      </w:r>
    </w:p>
    <w:p w:rsidR="00DA1319" w:rsidRPr="00DA1319" w:rsidRDefault="00DA1319" w:rsidP="00DA13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B0470D" w:rsidRDefault="00DA1319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Аннотация. 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Текст. Текст. Текст. Текст…</w:t>
      </w:r>
    </w:p>
    <w:p w:rsidR="00B0470D" w:rsidRDefault="00DA1319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Annotation</w:t>
      </w:r>
      <w:r w:rsidRPr="00DA13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Text</w:t>
      </w:r>
      <w:r w:rsidRPr="00DA13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Text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…</w:t>
      </w:r>
      <w:r w:rsidRPr="00DA13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DA1319" w:rsidRPr="00DA1319" w:rsidRDefault="00DA1319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Ключевые слова: интеллигенция,  социальный статус, российское общество в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веке </w:t>
      </w:r>
    </w:p>
    <w:p w:rsidR="00DA1319" w:rsidRDefault="00DA1319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Keywords</w:t>
      </w:r>
      <w:r w:rsidRPr="00DA131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: intelligentsia, social status, Russian society in the XX century</w:t>
      </w:r>
    </w:p>
    <w:p w:rsidR="00DA1319" w:rsidRDefault="00DA1319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DA1319" w:rsidRPr="00DA1319" w:rsidRDefault="00DA1319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Текст статьи. Текст статьи. Текст статьи. </w:t>
      </w:r>
      <w:r w:rsidRPr="00DA13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07F7B" w:rsidRDefault="00107F7B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7F7B" w:rsidRPr="00107F7B" w:rsidRDefault="00107F7B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7F7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Библиографический список (в алфавитном порядке, нумеруется вручную)</w:t>
      </w:r>
    </w:p>
    <w:p w:rsidR="00107F7B" w:rsidRDefault="00107F7B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0096" w:rsidRDefault="00107F7B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Тексты статей </w:t>
      </w:r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предоставляются в электронном виде в формате MS </w:t>
      </w:r>
      <w:proofErr w:type="spellStart"/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Word</w:t>
      </w:r>
      <w:proofErr w:type="spellEnd"/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расширением </w:t>
      </w:r>
      <w:proofErr w:type="spellStart"/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rtf</w:t>
      </w:r>
      <w:proofErr w:type="spellEnd"/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виде текстового файла и направляются по e-</w:t>
      </w:r>
      <w:proofErr w:type="spellStart"/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mail</w:t>
      </w:r>
      <w:proofErr w:type="spellEnd"/>
      <w:r w:rsidR="00360096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="00EB36EC">
        <w:rPr>
          <w:rStyle w:val="jsgrdq"/>
          <w:rFonts w:ascii="Times New Roman" w:hAnsi="Times New Roman" w:cs="Times New Roman"/>
          <w:b/>
          <w:sz w:val="28"/>
          <w:szCs w:val="28"/>
          <w:lang w:val="en-US"/>
        </w:rPr>
        <w:t>lobanovake</w:t>
      </w:r>
      <w:proofErr w:type="spellEnd"/>
      <w:r w:rsidRPr="00107F7B">
        <w:rPr>
          <w:rStyle w:val="jsgrdq"/>
          <w:rFonts w:ascii="Times New Roman" w:hAnsi="Times New Roman" w:cs="Times New Roman"/>
          <w:b/>
          <w:sz w:val="28"/>
          <w:szCs w:val="28"/>
        </w:rPr>
        <w:t>@ivanovo.ac.ru</w:t>
      </w:r>
      <w:r>
        <w:rPr>
          <w:rStyle w:val="jsgrdq"/>
          <w:rFonts w:ascii="Times New Roman" w:hAnsi="Times New Roman" w:cs="Times New Roman"/>
          <w:b/>
          <w:sz w:val="28"/>
          <w:szCs w:val="28"/>
        </w:rPr>
        <w:t>.</w:t>
      </w:r>
    </w:p>
    <w:p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Оргкомитет оставляет за собой право отклонять </w:t>
      </w:r>
      <w:r w:rsidR="00107F7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статьи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, оформленные с нарушением предъявленных требований или не прошедшие проверку системы «Антиплагиат» (допустимые заимствования – не более 20%)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Оргкомитет проверяет </w:t>
      </w:r>
      <w:r w:rsidR="00107F7B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тексты статей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соответствие уровню допустимых заимствований самостоятельно. </w:t>
      </w:r>
    </w:p>
    <w:p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принятые </w:t>
      </w:r>
      <w:r w:rsidR="00107F7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статьи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публикуются в </w:t>
      </w:r>
      <w:r w:rsidR="00107F7B"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электронном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сборнике материалов конференции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размещаются в системе </w:t>
      </w:r>
      <w:r w:rsidR="00B0470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="00B0470D" w:rsidRP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B0470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library</w:t>
      </w:r>
      <w:r w:rsidR="00B0470D" w:rsidRP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(РИНЦ). </w:t>
      </w:r>
    </w:p>
    <w:sectPr w:rsidR="00360096" w:rsidRPr="0036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20A"/>
    <w:multiLevelType w:val="hybridMultilevel"/>
    <w:tmpl w:val="8B908EAA"/>
    <w:lvl w:ilvl="0" w:tplc="EB444CB4">
      <w:start w:val="5"/>
      <w:numFmt w:val="bullet"/>
      <w:lvlText w:val="—"/>
      <w:lvlJc w:val="left"/>
      <w:pPr>
        <w:ind w:left="1429" w:hanging="360"/>
      </w:pPr>
      <w:rPr>
        <w:rFonts w:ascii="Agency FB" w:hAnsi="Agency FB" w:hint="default"/>
        <w:w w:val="10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AC6354"/>
    <w:multiLevelType w:val="multilevel"/>
    <w:tmpl w:val="BF2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F4BF6"/>
    <w:multiLevelType w:val="multilevel"/>
    <w:tmpl w:val="BF54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860F5"/>
    <w:multiLevelType w:val="multilevel"/>
    <w:tmpl w:val="B662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4057C7"/>
    <w:multiLevelType w:val="multilevel"/>
    <w:tmpl w:val="4D3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77"/>
    <w:rsid w:val="00107F7B"/>
    <w:rsid w:val="002650D6"/>
    <w:rsid w:val="00360096"/>
    <w:rsid w:val="006C10C3"/>
    <w:rsid w:val="00714C85"/>
    <w:rsid w:val="00910377"/>
    <w:rsid w:val="00B0470D"/>
    <w:rsid w:val="00B812CE"/>
    <w:rsid w:val="00DA1319"/>
    <w:rsid w:val="00EB36EC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rsid w:val="0091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910377"/>
  </w:style>
  <w:style w:type="paragraph" w:styleId="a4">
    <w:name w:val="List Paragraph"/>
    <w:basedOn w:val="a"/>
    <w:uiPriority w:val="34"/>
    <w:qFormat/>
    <w:rsid w:val="00360096"/>
    <w:pPr>
      <w:ind w:left="720"/>
      <w:contextualSpacing/>
    </w:pPr>
  </w:style>
  <w:style w:type="table" w:styleId="a5">
    <w:name w:val="Table Grid"/>
    <w:basedOn w:val="a1"/>
    <w:uiPriority w:val="39"/>
    <w:rsid w:val="00B0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07F7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rsid w:val="0091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910377"/>
  </w:style>
  <w:style w:type="paragraph" w:styleId="a4">
    <w:name w:val="List Paragraph"/>
    <w:basedOn w:val="a"/>
    <w:uiPriority w:val="34"/>
    <w:qFormat/>
    <w:rsid w:val="00360096"/>
    <w:pPr>
      <w:ind w:left="720"/>
      <w:contextualSpacing/>
    </w:pPr>
  </w:style>
  <w:style w:type="table" w:styleId="a5">
    <w:name w:val="Table Grid"/>
    <w:basedOn w:val="a1"/>
    <w:uiPriority w:val="39"/>
    <w:rsid w:val="00B0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07F7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 Windows</cp:lastModifiedBy>
  <cp:revision>4</cp:revision>
  <cp:lastPrinted>2023-03-05T08:22:00Z</cp:lastPrinted>
  <dcterms:created xsi:type="dcterms:W3CDTF">2024-02-19T08:25:00Z</dcterms:created>
  <dcterms:modified xsi:type="dcterms:W3CDTF">2024-03-17T10:03:00Z</dcterms:modified>
</cp:coreProperties>
</file>