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z w:val="50"/>
          <w:szCs w:val="50"/>
        </w:rPr>
        <w:t>ОТЧЕТ</w:t>
      </w: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социологического опроса </w:t>
      </w:r>
    </w:p>
    <w:p w:rsidR="00812721" w:rsidRDefault="00812721" w:rsidP="00812721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12721" w:rsidRDefault="00812721" w:rsidP="0081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2721">
        <w:rPr>
          <w:rFonts w:ascii="Times New Roman" w:hAnsi="Times New Roman" w:cs="Times New Roman"/>
          <w:sz w:val="28"/>
          <w:szCs w:val="28"/>
        </w:rPr>
        <w:t>Карьерные траектории выпускников 2020-2021 год</w:t>
      </w:r>
      <w:r>
        <w:rPr>
          <w:rFonts w:ascii="Times New Roman" w:hAnsi="Times New Roman" w:cs="Times New Roman"/>
          <w:sz w:val="28"/>
          <w:szCs w:val="28"/>
        </w:rPr>
        <w:t>а»</w:t>
      </w:r>
    </w:p>
    <w:p w:rsidR="00812721" w:rsidRPr="00932485" w:rsidRDefault="00812721" w:rsidP="009324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dt>
      <w:sdtPr>
        <w:id w:val="-19584724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932485" w:rsidRDefault="00932485" w:rsidP="00932485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93248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932485" w:rsidRPr="00932485" w:rsidRDefault="00932485" w:rsidP="00932485">
          <w:pPr>
            <w:rPr>
              <w:lang w:eastAsia="ru-RU"/>
            </w:rPr>
          </w:pPr>
        </w:p>
        <w:p w:rsidR="00932485" w:rsidRPr="00932485" w:rsidRDefault="00932485" w:rsidP="0093248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03297" w:history="1">
            <w:r w:rsidRPr="0093248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 Описание выборки и социально-демографические характеристики респондентов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_Toc126103297 \h </w:instrTex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485" w:rsidRPr="00932485" w:rsidRDefault="00932485" w:rsidP="0093248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6103298" w:history="1">
            <w:r w:rsidRPr="0093248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 Карьерная деятельность выпускников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_Toc126103298 \h </w:instrTex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485" w:rsidRPr="00932485" w:rsidRDefault="00932485" w:rsidP="0093248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6103299" w:history="1">
            <w:r w:rsidRPr="0093248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 Место работы выпускников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_Toc126103299 \h </w:instrTex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485" w:rsidRPr="00932485" w:rsidRDefault="00932485" w:rsidP="0093248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6103300" w:history="1">
            <w:r w:rsidRPr="0093248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 Влияние образовательной деятельности ИвГУ на принятие карьерных решений выпускниками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_Toc126103300 \h </w:instrTex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485" w:rsidRPr="00932485" w:rsidRDefault="00932485" w:rsidP="00932485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6103301" w:history="1">
            <w:r w:rsidRPr="0093248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5. Деятельность центра «Карьера» ИвГУ в принятии карьерных решений выпускниками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_Toc126103301 \h </w:instrTex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485" w:rsidRDefault="00932485" w:rsidP="00932485">
          <w:pPr>
            <w:pStyle w:val="11"/>
            <w:tabs>
              <w:tab w:val="right" w:leader="dot" w:pos="9345"/>
            </w:tabs>
            <w:spacing w:after="0" w:line="360" w:lineRule="auto"/>
            <w:rPr>
              <w:rFonts w:eastAsiaTheme="minorEastAsia"/>
              <w:noProof/>
              <w:lang w:eastAsia="ru-RU"/>
            </w:rPr>
          </w:pPr>
          <w:hyperlink w:anchor="_Toc126103302" w:history="1">
            <w:r w:rsidRPr="0093248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6. Дополнительная информация про ИвГУ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_Toc126103302 \h </w:instrTex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9324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485" w:rsidRDefault="00932485" w:rsidP="00932485">
          <w:pPr>
            <w:spacing w:after="0" w:line="36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812721" w:rsidRDefault="008127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</w:p>
    <w:p w:rsidR="00812721" w:rsidRPr="006F0C3B" w:rsidRDefault="00812721" w:rsidP="006F0C3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26103243"/>
      <w:r w:rsidRPr="006F0C3B">
        <w:rPr>
          <w:rFonts w:ascii="Times New Roman" w:hAnsi="Times New Roman" w:cs="Times New Roman"/>
          <w:color w:val="auto"/>
        </w:rPr>
        <w:lastRenderedPageBreak/>
        <w:t>1. Описание выборки и социально-демографические характеристики респондентов</w:t>
      </w:r>
      <w:bookmarkEnd w:id="1"/>
    </w:p>
    <w:p w:rsidR="00F943A3" w:rsidRPr="006F0C3B" w:rsidRDefault="00F943A3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В октябре 2021 года проводился опрос выпускников. </w:t>
      </w:r>
      <w:r w:rsidR="0018672A" w:rsidRPr="006F0C3B">
        <w:rPr>
          <w:rFonts w:ascii="Times New Roman" w:hAnsi="Times New Roman" w:cs="Times New Roman"/>
          <w:sz w:val="28"/>
          <w:szCs w:val="28"/>
        </w:rPr>
        <w:t>Результаты позволяют отследить трудоустройство специалистов ИвГУ.</w:t>
      </w:r>
    </w:p>
    <w:p w:rsidR="0018672A" w:rsidRPr="006F0C3B" w:rsidRDefault="0018672A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В опросе приняли участие выпускники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 и магистратуры. </w:t>
      </w:r>
      <w:r w:rsidR="00A95C90" w:rsidRPr="006F0C3B">
        <w:rPr>
          <w:rFonts w:ascii="Times New Roman" w:hAnsi="Times New Roman" w:cs="Times New Roman"/>
          <w:sz w:val="28"/>
          <w:szCs w:val="28"/>
        </w:rPr>
        <w:t>Из них 81% женщин и 19% мужчин.</w:t>
      </w:r>
    </w:p>
    <w:p w:rsidR="00E03069" w:rsidRPr="006F0C3B" w:rsidRDefault="00E03069" w:rsidP="006F0C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071BD3" wp14:editId="01C33EA7">
            <wp:extent cx="3603009" cy="2142699"/>
            <wp:effectExtent l="0" t="0" r="1651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672A" w:rsidRPr="006F0C3B" w:rsidRDefault="0018672A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="008D259A" w:rsidRPr="006F0C3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6F0C3B">
        <w:rPr>
          <w:rFonts w:ascii="Times New Roman" w:hAnsi="Times New Roman" w:cs="Times New Roman"/>
          <w:b/>
          <w:sz w:val="28"/>
          <w:szCs w:val="28"/>
        </w:rPr>
        <w:t>1. Уровень образования,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6F0C3B" w:rsidRPr="006F0C3B" w:rsidRDefault="00A95C90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Направления подготовки, по которым выпускники </w:t>
      </w:r>
      <w:proofErr w:type="gramStart"/>
      <w:r w:rsidRPr="006F0C3B">
        <w:rPr>
          <w:rFonts w:ascii="Times New Roman" w:hAnsi="Times New Roman" w:cs="Times New Roman"/>
          <w:sz w:val="28"/>
          <w:szCs w:val="28"/>
        </w:rPr>
        <w:t>получили образование в 2021 в ИвГУ представлены</w:t>
      </w:r>
      <w:proofErr w:type="gramEnd"/>
      <w:r w:rsidRPr="006F0C3B">
        <w:rPr>
          <w:rFonts w:ascii="Times New Roman" w:hAnsi="Times New Roman" w:cs="Times New Roman"/>
          <w:sz w:val="28"/>
          <w:szCs w:val="28"/>
        </w:rPr>
        <w:t xml:space="preserve"> на рис.</w:t>
      </w:r>
      <w:r w:rsidR="006F0C3B">
        <w:rPr>
          <w:rFonts w:ascii="Times New Roman" w:hAnsi="Times New Roman" w:cs="Times New Roman"/>
          <w:sz w:val="28"/>
          <w:szCs w:val="28"/>
        </w:rPr>
        <w:t>1.</w:t>
      </w:r>
      <w:r w:rsidRPr="006F0C3B">
        <w:rPr>
          <w:rFonts w:ascii="Times New Roman" w:hAnsi="Times New Roman" w:cs="Times New Roman"/>
          <w:sz w:val="28"/>
          <w:szCs w:val="28"/>
        </w:rPr>
        <w:t>2.</w:t>
      </w:r>
    </w:p>
    <w:p w:rsidR="0018672A" w:rsidRPr="006F0C3B" w:rsidRDefault="00A95C90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74DB5" wp14:editId="5C7CE5B5">
            <wp:extent cx="5940425" cy="2928828"/>
            <wp:effectExtent l="0" t="0" r="2222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5C90" w:rsidRPr="006F0C3B" w:rsidRDefault="00A95C90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="008D259A" w:rsidRPr="006F0C3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6F0C3B">
        <w:rPr>
          <w:rFonts w:ascii="Times New Roman" w:hAnsi="Times New Roman" w:cs="Times New Roman"/>
          <w:b/>
          <w:sz w:val="28"/>
          <w:szCs w:val="28"/>
        </w:rPr>
        <w:t>2. Направления подготовки,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A95C90" w:rsidRPr="006F0C3B" w:rsidRDefault="00A95C90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lastRenderedPageBreak/>
        <w:tab/>
        <w:t>Среди опрошенных 95% выпускников обучались на очной форме обучения, 5% - на заочной форме обучения.</w:t>
      </w:r>
    </w:p>
    <w:p w:rsidR="00A95C90" w:rsidRPr="006F0C3B" w:rsidRDefault="00A95C90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Форма оплаты обучения выпускников в ИвГУ превалировала за счет государственного бюджета и составила 69%, коммерческая форма обучения составила 27%, </w:t>
      </w:r>
      <w:proofErr w:type="gramStart"/>
      <w:r w:rsidRPr="006F0C3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F0C3B">
        <w:rPr>
          <w:rFonts w:ascii="Times New Roman" w:hAnsi="Times New Roman" w:cs="Times New Roman"/>
          <w:sz w:val="28"/>
          <w:szCs w:val="28"/>
        </w:rPr>
        <w:t xml:space="preserve"> целевому договору – 4%.</w:t>
      </w:r>
    </w:p>
    <w:p w:rsidR="00A95C90" w:rsidRPr="006F0C3B" w:rsidRDefault="00A95C90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21" w:rsidRPr="006F0C3B" w:rsidRDefault="00812721" w:rsidP="006F0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br w:type="page"/>
      </w:r>
    </w:p>
    <w:p w:rsidR="00E03069" w:rsidRPr="006F0C3B" w:rsidRDefault="00812721" w:rsidP="006F0C3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126103244"/>
      <w:r w:rsidRPr="006F0C3B">
        <w:rPr>
          <w:rFonts w:ascii="Times New Roman" w:hAnsi="Times New Roman" w:cs="Times New Roman"/>
          <w:color w:val="auto"/>
        </w:rPr>
        <w:lastRenderedPageBreak/>
        <w:t>2. Карьерная деятельность выпускников</w:t>
      </w:r>
      <w:bookmarkEnd w:id="2"/>
    </w:p>
    <w:p w:rsidR="00812721" w:rsidRPr="006F0C3B" w:rsidRDefault="00812721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Больше половины опрошенных выпускников не продолжают обучение в университете. Четверть студентов выбрали учебную деятельность в ИвГУ и продолжили обучение в магистратуре/аспирантуре. Остальные студенты продолжают обучение в магистратуре/аспирантуре в другом вузе. </w:t>
      </w:r>
      <w:r w:rsidR="00033D76" w:rsidRPr="006F0C3B">
        <w:rPr>
          <w:rFonts w:ascii="Times New Roman" w:hAnsi="Times New Roman" w:cs="Times New Roman"/>
          <w:sz w:val="28"/>
          <w:szCs w:val="28"/>
        </w:rPr>
        <w:t xml:space="preserve">Один респондент получает второе Высшее образование в ИвГУ. </w:t>
      </w:r>
    </w:p>
    <w:p w:rsidR="00033D76" w:rsidRPr="006F0C3B" w:rsidRDefault="00231EBC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853023" wp14:editId="16949153">
            <wp:extent cx="5940425" cy="2490454"/>
            <wp:effectExtent l="0" t="0" r="22225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1EBC" w:rsidRPr="006F0C3B" w:rsidRDefault="00231EBC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="008D259A" w:rsidRPr="006F0C3B">
        <w:rPr>
          <w:rFonts w:ascii="Times New Roman" w:hAnsi="Times New Roman" w:cs="Times New Roman"/>
          <w:b/>
          <w:sz w:val="28"/>
          <w:szCs w:val="28"/>
        </w:rPr>
        <w:t xml:space="preserve"> 2.1</w:t>
      </w:r>
      <w:r w:rsidRPr="006F0C3B">
        <w:rPr>
          <w:rFonts w:ascii="Times New Roman" w:hAnsi="Times New Roman" w:cs="Times New Roman"/>
          <w:b/>
          <w:sz w:val="28"/>
          <w:szCs w:val="28"/>
        </w:rPr>
        <w:t>. Продолжение обучения,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033D76" w:rsidRPr="006F0C3B" w:rsidRDefault="00231EBC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</w:r>
      <w:r w:rsidR="008D259A" w:rsidRPr="006F0C3B">
        <w:rPr>
          <w:rFonts w:ascii="Times New Roman" w:hAnsi="Times New Roman" w:cs="Times New Roman"/>
          <w:sz w:val="28"/>
          <w:szCs w:val="28"/>
        </w:rPr>
        <w:t xml:space="preserve">Важно отметить, что после окончания университета, выпускники официально трудоустраиваются в большинстве случаев. Также, есть и те, кто не трудоустроен и находится в поиске рабочего места. </w:t>
      </w:r>
    </w:p>
    <w:p w:rsidR="008D259A" w:rsidRPr="006F0C3B" w:rsidRDefault="008D259A" w:rsidP="006F0C3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Таблица 2.1.</w:t>
      </w:r>
    </w:p>
    <w:p w:rsidR="008D259A" w:rsidRPr="006F0C3B" w:rsidRDefault="008D259A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Способ трудоустройства выпускников,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>=97)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Не трудоустрое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-а)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Ищу работу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Официально трудоустрое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-а)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75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Самозаня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-а)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Частично заня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-а)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Неофициально трудоустрое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-а)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EBC" w:rsidRPr="006F0C3B" w:rsidTr="008D259A">
        <w:tc>
          <w:tcPr>
            <w:tcW w:w="7196" w:type="dxa"/>
          </w:tcPr>
          <w:p w:rsidR="00231EBC" w:rsidRPr="006F0C3B" w:rsidRDefault="008D259A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1EBC" w:rsidRPr="006F0C3B">
              <w:rPr>
                <w:rFonts w:ascii="Times New Roman" w:hAnsi="Times New Roman" w:cs="Times New Roman"/>
                <w:sz w:val="28"/>
                <w:szCs w:val="28"/>
              </w:rPr>
              <w:t>ахожусь в декрете / отпуске по уходу</w:t>
            </w:r>
          </w:p>
          <w:p w:rsidR="00231EBC" w:rsidRPr="006F0C3B" w:rsidRDefault="00231EBC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за ребенком</w:t>
            </w:r>
          </w:p>
        </w:tc>
        <w:tc>
          <w:tcPr>
            <w:tcW w:w="2375" w:type="dxa"/>
            <w:vAlign w:val="center"/>
          </w:tcPr>
          <w:p w:rsidR="00231EBC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259A" w:rsidRPr="006F0C3B" w:rsidTr="008D259A">
        <w:tc>
          <w:tcPr>
            <w:tcW w:w="7196" w:type="dxa"/>
          </w:tcPr>
          <w:p w:rsidR="008D259A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75" w:type="dxa"/>
            <w:vAlign w:val="center"/>
          </w:tcPr>
          <w:p w:rsidR="008D259A" w:rsidRPr="006F0C3B" w:rsidRDefault="008D259A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033D76" w:rsidRPr="006F0C3B" w:rsidRDefault="00033D76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59A" w:rsidRPr="006F0C3B" w:rsidRDefault="008D259A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Исходя из результатов способов трудоустройства, количество времени на поиск работы по-разному варьируется. </w:t>
      </w:r>
      <w:r w:rsidR="0072131E" w:rsidRPr="006F0C3B">
        <w:rPr>
          <w:rFonts w:ascii="Times New Roman" w:hAnsi="Times New Roman" w:cs="Times New Roman"/>
          <w:sz w:val="28"/>
          <w:szCs w:val="28"/>
        </w:rPr>
        <w:t>45</w:t>
      </w:r>
      <w:r w:rsidR="00E430F8" w:rsidRPr="006F0C3B">
        <w:rPr>
          <w:rFonts w:ascii="Times New Roman" w:hAnsi="Times New Roman" w:cs="Times New Roman"/>
          <w:sz w:val="28"/>
          <w:szCs w:val="28"/>
        </w:rPr>
        <w:t>% выпускников не искали работу, так как уже работали во время обучения</w:t>
      </w:r>
      <w:r w:rsidR="0072131E" w:rsidRPr="006F0C3B">
        <w:rPr>
          <w:rFonts w:ascii="Times New Roman" w:hAnsi="Times New Roman" w:cs="Times New Roman"/>
          <w:sz w:val="28"/>
          <w:szCs w:val="28"/>
        </w:rPr>
        <w:t xml:space="preserve">. Четверть студентов устроилась практически сразу (в течение 1 месяца). 17% специалистов искали работу более 2-х месяцев. 9% выпускников так и не устроились на работу. 2% не искали работу. Девушки (2%) после обучения в вузе сразу на работу не устроились, так как забеременели.  </w:t>
      </w:r>
    </w:p>
    <w:p w:rsidR="00033D76" w:rsidRPr="006F0C3B" w:rsidRDefault="0072131E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C3B">
        <w:rPr>
          <w:rFonts w:ascii="Times New Roman" w:hAnsi="Times New Roman" w:cs="Times New Roman"/>
          <w:sz w:val="28"/>
          <w:szCs w:val="28"/>
        </w:rPr>
        <w:t xml:space="preserve">В процессе поиска рабочего места выпускники сталкивались с проблемами трудоустройства, как: по специальности / направлению подготовки, которое выпускник освоил, предлагали мало мест; предполагаемые места не соответствовали профилю подготовки; неготовность работодателя предоставить гибкий график для совмещения учебы и работы; нужен опыт работы, которого нет; требовался другой уровень высшего образования (специалист, магистр); сложно найти работу с достойной заработной платой. </w:t>
      </w:r>
      <w:proofErr w:type="gramEnd"/>
    </w:p>
    <w:p w:rsidR="008667F8" w:rsidRDefault="008667F8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>Выпускники при выборе места работы обращают внимание на несколько факторов, которые позволят им ощущать себя профильными специалистами с хорошей заработной платой и условиями труда.</w:t>
      </w:r>
      <w:r w:rsidR="00B33796" w:rsidRPr="006F0C3B">
        <w:rPr>
          <w:rFonts w:ascii="Times New Roman" w:hAnsi="Times New Roman" w:cs="Times New Roman"/>
          <w:sz w:val="28"/>
          <w:szCs w:val="28"/>
        </w:rPr>
        <w:t xml:space="preserve"> Наиболее важными факторами являются: уровень заработной платы, интересное предложение по работе от работодателя (интересное дело), атмосфера в коллективе и наличие перспектив личностного/карьерного роста. </w:t>
      </w:r>
    </w:p>
    <w:p w:rsidR="006F0C3B" w:rsidRPr="006F0C3B" w:rsidRDefault="006F0C3B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796" w:rsidRPr="006F0C3B" w:rsidRDefault="00B33796" w:rsidP="006F0C3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lastRenderedPageBreak/>
        <w:t>Таблица 2.2.</w:t>
      </w:r>
    </w:p>
    <w:p w:rsidR="00B33796" w:rsidRPr="006F0C3B" w:rsidRDefault="00B33796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Наиболее важные факторы при выборе места работы,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>=97)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Бренд организации</w:t>
            </w:r>
          </w:p>
        </w:tc>
        <w:tc>
          <w:tcPr>
            <w:tcW w:w="2375" w:type="dxa"/>
            <w:vAlign w:val="center"/>
          </w:tcPr>
          <w:p w:rsidR="008667F8" w:rsidRPr="006F0C3B" w:rsidRDefault="001658F5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Уровень заработной платы</w:t>
            </w:r>
          </w:p>
        </w:tc>
        <w:tc>
          <w:tcPr>
            <w:tcW w:w="2375" w:type="dxa"/>
            <w:vAlign w:val="center"/>
          </w:tcPr>
          <w:p w:rsidR="008667F8" w:rsidRPr="006F0C3B" w:rsidRDefault="001658F5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Интересное дело</w:t>
            </w:r>
          </w:p>
        </w:tc>
        <w:tc>
          <w:tcPr>
            <w:tcW w:w="2375" w:type="dxa"/>
            <w:vAlign w:val="center"/>
          </w:tcPr>
          <w:p w:rsidR="008667F8" w:rsidRPr="006F0C3B" w:rsidRDefault="001658F5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Возможность дополнительного обучения / повышения квалификации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Возможность совмещения работы и учебы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Круг обязанностей / задач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Социальный пакет (гарантии)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Атмосфера в коллективе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Возможность работать удаленно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Дополнительные привилегии (абонемент в спортивный зал, оплата медицинских услуг и др.)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 рабочего места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Наличие перспектив личностного/карьерного роста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Безопасные условия труда</w:t>
            </w:r>
          </w:p>
        </w:tc>
        <w:tc>
          <w:tcPr>
            <w:tcW w:w="2375" w:type="dxa"/>
            <w:vAlign w:val="center"/>
          </w:tcPr>
          <w:p w:rsidR="008667F8" w:rsidRPr="006F0C3B" w:rsidRDefault="00B33796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67F8" w:rsidRPr="006F0C3B" w:rsidTr="003A1344">
        <w:tc>
          <w:tcPr>
            <w:tcW w:w="7196" w:type="dxa"/>
          </w:tcPr>
          <w:p w:rsidR="008667F8" w:rsidRPr="006F0C3B" w:rsidRDefault="003A1344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75" w:type="dxa"/>
          </w:tcPr>
          <w:p w:rsidR="008667F8" w:rsidRPr="006F0C3B" w:rsidRDefault="003A1344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72131E" w:rsidRPr="006F0C3B" w:rsidRDefault="008667F8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796" w:rsidRPr="006F0C3B" w:rsidRDefault="00B33796" w:rsidP="006F0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br w:type="page"/>
      </w:r>
    </w:p>
    <w:p w:rsidR="00033D76" w:rsidRPr="006F0C3B" w:rsidRDefault="00B33796" w:rsidP="006F0C3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126103245"/>
      <w:r w:rsidRPr="006F0C3B">
        <w:rPr>
          <w:rFonts w:ascii="Times New Roman" w:hAnsi="Times New Roman" w:cs="Times New Roman"/>
          <w:color w:val="auto"/>
        </w:rPr>
        <w:lastRenderedPageBreak/>
        <w:t>3. Место работы выпускников</w:t>
      </w:r>
      <w:bookmarkEnd w:id="3"/>
    </w:p>
    <w:p w:rsidR="00B33796" w:rsidRPr="006F0C3B" w:rsidRDefault="00B33796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 xml:space="preserve">Важно выделить источники поиска работы. Выпускники чаще всего используют связи родных, друзей и знакомых (49%), ищут работу с помощью профильных сайтов, как </w:t>
      </w:r>
      <w:proofErr w:type="spellStart"/>
      <w:r w:rsidRPr="006F0C3B">
        <w:rPr>
          <w:rFonts w:ascii="Times New Roman" w:hAnsi="Times New Roman" w:cs="Times New Roman"/>
          <w:sz w:val="28"/>
          <w:szCs w:val="28"/>
          <w:lang w:val="en-US"/>
        </w:rPr>
        <w:t>HeadHunter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C3B">
        <w:rPr>
          <w:rFonts w:ascii="Times New Roman" w:hAnsi="Times New Roman" w:cs="Times New Roman"/>
          <w:sz w:val="28"/>
          <w:szCs w:val="28"/>
          <w:lang w:val="en-US"/>
        </w:rPr>
        <w:t>SuperJob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Работа</w:t>
      </w:r>
      <w:proofErr w:type="gramStart"/>
      <w:r w:rsidRPr="006F0C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0C3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 (27%), узнают о вакансиях у одногруппников и сотрудников университета (11%), через социальные сети (4%), через службу занятости населения (3%), ярмарки вакансий, производственные практики (2%). Есть студенты, которые работают сами на себя (2%). </w:t>
      </w:r>
    </w:p>
    <w:p w:rsidR="00AC4D17" w:rsidRPr="006F0C3B" w:rsidRDefault="00BE0321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>Среди сфер профессиональной деятельности выпускники ИвГУ выбирают место работы, связанное с направлением подг</w:t>
      </w:r>
      <w:r w:rsidR="00B428E6" w:rsidRPr="006F0C3B">
        <w:rPr>
          <w:rFonts w:ascii="Times New Roman" w:hAnsi="Times New Roman" w:cs="Times New Roman"/>
          <w:sz w:val="28"/>
          <w:szCs w:val="28"/>
        </w:rPr>
        <w:t xml:space="preserve">отовки, на котором обучались в вузе. </w:t>
      </w:r>
      <w:proofErr w:type="gramStart"/>
      <w:r w:rsidR="00B428E6" w:rsidRPr="006F0C3B">
        <w:rPr>
          <w:rFonts w:ascii="Times New Roman" w:hAnsi="Times New Roman" w:cs="Times New Roman"/>
          <w:sz w:val="28"/>
          <w:szCs w:val="28"/>
        </w:rPr>
        <w:t xml:space="preserve">Самые популярные сферы: образование и наука (41%); бухгалтерия и аудит (10%); </w:t>
      </w:r>
      <w:r w:rsidR="00B428E6" w:rsidRPr="006F0C3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428E6" w:rsidRPr="006F0C3B">
        <w:rPr>
          <w:rFonts w:ascii="Times New Roman" w:hAnsi="Times New Roman" w:cs="Times New Roman"/>
          <w:sz w:val="28"/>
          <w:szCs w:val="28"/>
        </w:rPr>
        <w:t xml:space="preserve">, компьютеры, интернет (8%); юриспруденция (8%); маркетинг, реклама, </w:t>
      </w:r>
      <w:r w:rsidR="00B428E6" w:rsidRPr="006F0C3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428E6" w:rsidRPr="006F0C3B">
        <w:rPr>
          <w:rFonts w:ascii="Times New Roman" w:hAnsi="Times New Roman" w:cs="Times New Roman"/>
          <w:sz w:val="28"/>
          <w:szCs w:val="28"/>
        </w:rPr>
        <w:t xml:space="preserve"> (6%); производство (6%):</w:t>
      </w:r>
      <w:r w:rsidR="00690548" w:rsidRPr="006F0C3B">
        <w:rPr>
          <w:rFonts w:ascii="Times New Roman" w:hAnsi="Times New Roman" w:cs="Times New Roman"/>
          <w:sz w:val="28"/>
          <w:szCs w:val="28"/>
        </w:rPr>
        <w:t xml:space="preserve"> медицина, фармацевтика (6%);</w:t>
      </w:r>
      <w:r w:rsidR="00B428E6" w:rsidRPr="006F0C3B">
        <w:rPr>
          <w:rFonts w:ascii="Times New Roman" w:hAnsi="Times New Roman" w:cs="Times New Roman"/>
          <w:sz w:val="28"/>
          <w:szCs w:val="28"/>
        </w:rPr>
        <w:t xml:space="preserve"> управление персоналом (5%); фитнес, спорт (5%)</w:t>
      </w:r>
      <w:r w:rsidR="00690548" w:rsidRPr="006F0C3B">
        <w:rPr>
          <w:rFonts w:ascii="Times New Roman" w:hAnsi="Times New Roman" w:cs="Times New Roman"/>
          <w:sz w:val="28"/>
          <w:szCs w:val="28"/>
        </w:rPr>
        <w:t xml:space="preserve">; финансы, банки (4%); продажи, закупки, торговля (3%). </w:t>
      </w:r>
      <w:proofErr w:type="gramEnd"/>
    </w:p>
    <w:p w:rsidR="00690548" w:rsidRPr="006F0C3B" w:rsidRDefault="00690548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</w:r>
      <w:r w:rsidR="00A81D55" w:rsidRPr="006F0C3B">
        <w:rPr>
          <w:rFonts w:ascii="Times New Roman" w:hAnsi="Times New Roman" w:cs="Times New Roman"/>
          <w:sz w:val="28"/>
          <w:szCs w:val="28"/>
        </w:rPr>
        <w:t xml:space="preserve">Выпускники работают в разных регионах России. </w:t>
      </w:r>
      <w:r w:rsidR="00597CC2" w:rsidRPr="006F0C3B">
        <w:rPr>
          <w:rFonts w:ascii="Times New Roman" w:hAnsi="Times New Roman" w:cs="Times New Roman"/>
          <w:sz w:val="28"/>
          <w:szCs w:val="28"/>
        </w:rPr>
        <w:t>Большую часть занимает Ивановская область</w:t>
      </w:r>
      <w:r w:rsidR="00990AC2" w:rsidRPr="006F0C3B">
        <w:rPr>
          <w:rFonts w:ascii="Times New Roman" w:hAnsi="Times New Roman" w:cs="Times New Roman"/>
          <w:sz w:val="28"/>
          <w:szCs w:val="28"/>
        </w:rPr>
        <w:t xml:space="preserve"> (80%), затем Москва (6%), Костромская область (4%)</w:t>
      </w:r>
      <w:r w:rsidR="00597CC2" w:rsidRPr="006F0C3B">
        <w:rPr>
          <w:rFonts w:ascii="Times New Roman" w:hAnsi="Times New Roman" w:cs="Times New Roman"/>
          <w:sz w:val="28"/>
          <w:szCs w:val="28"/>
        </w:rPr>
        <w:t>.</w:t>
      </w:r>
    </w:p>
    <w:p w:rsidR="00597CC2" w:rsidRPr="006F0C3B" w:rsidRDefault="00990AC2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97D220" wp14:editId="4764FF93">
            <wp:extent cx="5940425" cy="3364749"/>
            <wp:effectExtent l="0" t="0" r="22225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0AC2" w:rsidRPr="006F0C3B" w:rsidRDefault="00990AC2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AB7081" w:rsidRPr="006F0C3B">
        <w:rPr>
          <w:rFonts w:ascii="Times New Roman" w:hAnsi="Times New Roman" w:cs="Times New Roman"/>
          <w:b/>
          <w:sz w:val="28"/>
          <w:szCs w:val="28"/>
        </w:rPr>
        <w:t>Трудоустройство в регионах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990AC2" w:rsidRPr="006F0C3B" w:rsidRDefault="00990AC2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>Названия компаний, в которых работают выпускники 2021 года: ИвГУ, ООО «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Нейрософт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», 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ЧУДО «Образовательный центр Глобус», Арбитражный суд Костромской области, ДМШ 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Фурмановского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 муниципального района, ООО «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 РАО - Управление сервисами», Полимер экспорт, МБОУ "СШ №24", ООО «Профессионал», АНО Ресурсный центр НКО Ивановской области: </w:t>
      </w:r>
      <w:proofErr w:type="gramStart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МБОУ СШ 58, 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Kraft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Heinz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, МБОУ «лицей 67», </w:t>
      </w:r>
      <w:r w:rsidR="00605907" w:rsidRPr="006F0C3B">
        <w:rPr>
          <w:rFonts w:ascii="Times New Roman" w:hAnsi="Times New Roman" w:cs="Times New Roman"/>
          <w:sz w:val="28"/>
          <w:szCs w:val="28"/>
        </w:rPr>
        <w:t>Институт биологии внутр</w:t>
      </w:r>
      <w:r w:rsidR="00605907" w:rsidRPr="006F0C3B">
        <w:rPr>
          <w:rFonts w:ascii="Times New Roman" w:hAnsi="Times New Roman" w:cs="Times New Roman"/>
          <w:sz w:val="28"/>
          <w:szCs w:val="28"/>
        </w:rPr>
        <w:t>енних вод им. И.Д. Папанина РАН, ООО НЦРДО, «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Максавит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», </w:t>
      </w:r>
      <w:r w:rsidR="00605907" w:rsidRPr="006F0C3B">
        <w:rPr>
          <w:rFonts w:ascii="Times New Roman" w:hAnsi="Times New Roman" w:cs="Times New Roman"/>
          <w:sz w:val="28"/>
          <w:szCs w:val="28"/>
        </w:rPr>
        <w:t>ООО «ГЕФЕСТ ПР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ОЕКТ», </w:t>
      </w:r>
      <w:r w:rsidR="00605907" w:rsidRPr="006F0C3B">
        <w:rPr>
          <w:rFonts w:ascii="Times New Roman" w:hAnsi="Times New Roman" w:cs="Times New Roman"/>
          <w:sz w:val="28"/>
          <w:szCs w:val="28"/>
        </w:rPr>
        <w:t>МБОУ СШ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 №</w:t>
      </w:r>
      <w:r w:rsidR="00605907" w:rsidRPr="006F0C3B">
        <w:rPr>
          <w:rFonts w:ascii="Times New Roman" w:hAnsi="Times New Roman" w:cs="Times New Roman"/>
          <w:sz w:val="28"/>
          <w:szCs w:val="28"/>
        </w:rPr>
        <w:t>7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, Международная Школа Внуково, </w:t>
      </w:r>
      <w:r w:rsidR="00605907" w:rsidRPr="006F0C3B">
        <w:rPr>
          <w:rFonts w:ascii="Times New Roman" w:hAnsi="Times New Roman" w:cs="Times New Roman"/>
          <w:sz w:val="28"/>
          <w:szCs w:val="28"/>
        </w:rPr>
        <w:t>Октя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брьский районный суд г. Иваново, ООО «ДАУ ИЗОЛАН», 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iSpeakCity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, </w:t>
      </w:r>
      <w:r w:rsidR="00605907" w:rsidRPr="006F0C3B">
        <w:rPr>
          <w:rFonts w:ascii="Times New Roman" w:hAnsi="Times New Roman" w:cs="Times New Roman"/>
          <w:sz w:val="28"/>
          <w:szCs w:val="28"/>
        </w:rPr>
        <w:t>ОГБОУ КШИ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 «Костромской кадетский корпус», МБОУ Гимназия № 32, ФК "Олимпия", ПАО «Промсвязьбанк», Московская коллегия адвокатов, ООО «ТД ВИОТЕКС», 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МБОУ СШ </w:t>
      </w:r>
      <w:r w:rsidR="00605907" w:rsidRPr="006F0C3B">
        <w:rPr>
          <w:rFonts w:ascii="Times New Roman" w:hAnsi="Times New Roman" w:cs="Times New Roman"/>
          <w:sz w:val="28"/>
          <w:szCs w:val="28"/>
        </w:rPr>
        <w:t>№</w:t>
      </w:r>
      <w:r w:rsidR="00605907" w:rsidRPr="006F0C3B">
        <w:rPr>
          <w:rFonts w:ascii="Times New Roman" w:hAnsi="Times New Roman" w:cs="Times New Roman"/>
          <w:sz w:val="28"/>
          <w:szCs w:val="28"/>
        </w:rPr>
        <w:t>55</w:t>
      </w:r>
      <w:r w:rsidR="00605907" w:rsidRPr="006F0C3B">
        <w:rPr>
          <w:rFonts w:ascii="Times New Roman" w:hAnsi="Times New Roman" w:cs="Times New Roman"/>
          <w:sz w:val="28"/>
          <w:szCs w:val="28"/>
        </w:rPr>
        <w:t>, ПАО</w:t>
      </w:r>
      <w:proofErr w:type="gram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», Ивановская областная Дума, БФУ им. И. Канта, МБОУ СШ N19, </w:t>
      </w:r>
      <w:r w:rsidR="00605907" w:rsidRPr="006F0C3B">
        <w:rPr>
          <w:rFonts w:ascii="Times New Roman" w:hAnsi="Times New Roman" w:cs="Times New Roman"/>
          <w:sz w:val="28"/>
          <w:szCs w:val="28"/>
        </w:rPr>
        <w:t>Администраци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Южского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 муниципального района, РВБ МАРКЕТИНГ, Покровский трубный </w:t>
      </w:r>
      <w:r w:rsidR="00605907" w:rsidRPr="006F0C3B">
        <w:rPr>
          <w:rFonts w:ascii="Times New Roman" w:hAnsi="Times New Roman" w:cs="Times New Roman"/>
          <w:sz w:val="28"/>
          <w:szCs w:val="28"/>
        </w:rPr>
        <w:lastRenderedPageBreak/>
        <w:t xml:space="preserve">завод, </w:t>
      </w:r>
      <w:proofErr w:type="spellStart"/>
      <w:r w:rsidR="00605907" w:rsidRPr="006F0C3B">
        <w:rPr>
          <w:rFonts w:ascii="Times New Roman" w:hAnsi="Times New Roman" w:cs="Times New Roman"/>
          <w:sz w:val="28"/>
          <w:szCs w:val="28"/>
        </w:rPr>
        <w:t>Барс</w:t>
      </w:r>
      <w:proofErr w:type="gramStart"/>
      <w:r w:rsidR="00605907" w:rsidRPr="006F0C3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05907" w:rsidRPr="006F0C3B">
        <w:rPr>
          <w:rFonts w:ascii="Times New Roman" w:hAnsi="Times New Roman" w:cs="Times New Roman"/>
          <w:sz w:val="28"/>
          <w:szCs w:val="28"/>
        </w:rPr>
        <w:t>РУП</w:t>
      </w:r>
      <w:proofErr w:type="spellEnd"/>
      <w:r w:rsidR="00605907" w:rsidRPr="006F0C3B">
        <w:rPr>
          <w:rFonts w:ascii="Times New Roman" w:hAnsi="Times New Roman" w:cs="Times New Roman"/>
          <w:sz w:val="28"/>
          <w:szCs w:val="28"/>
        </w:rPr>
        <w:t xml:space="preserve">, </w:t>
      </w:r>
      <w:r w:rsidR="00605907" w:rsidRPr="006F0C3B">
        <w:rPr>
          <w:rFonts w:ascii="Times New Roman" w:hAnsi="Times New Roman" w:cs="Times New Roman"/>
          <w:sz w:val="28"/>
          <w:szCs w:val="28"/>
        </w:rPr>
        <w:t>Иван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овский автотранспортный колледж, 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МБОУ "СШ 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№53", </w:t>
      </w:r>
      <w:r w:rsidR="00605907" w:rsidRPr="006F0C3B">
        <w:rPr>
          <w:rFonts w:ascii="Times New Roman" w:hAnsi="Times New Roman" w:cs="Times New Roman"/>
          <w:sz w:val="28"/>
          <w:szCs w:val="28"/>
        </w:rPr>
        <w:t>ТДЛ Текстиль</w:t>
      </w:r>
      <w:r w:rsidR="00605907" w:rsidRPr="006F0C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907" w:rsidRPr="006F0C3B" w:rsidRDefault="00605907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C3B">
        <w:rPr>
          <w:rFonts w:ascii="Times New Roman" w:hAnsi="Times New Roman" w:cs="Times New Roman"/>
          <w:sz w:val="28"/>
          <w:szCs w:val="28"/>
        </w:rPr>
        <w:t>Должности работающих выпускников: преподаватель/у</w:t>
      </w:r>
      <w:r w:rsidRPr="006F0C3B">
        <w:rPr>
          <w:rFonts w:ascii="Times New Roman" w:hAnsi="Times New Roman" w:cs="Times New Roman"/>
          <w:sz w:val="28"/>
          <w:szCs w:val="28"/>
        </w:rPr>
        <w:t>читель</w:t>
      </w:r>
      <w:r w:rsidRPr="006F0C3B">
        <w:rPr>
          <w:rFonts w:ascii="Times New Roman" w:hAnsi="Times New Roman" w:cs="Times New Roman"/>
          <w:sz w:val="28"/>
          <w:szCs w:val="28"/>
        </w:rPr>
        <w:t>, б</w:t>
      </w:r>
      <w:r w:rsidRPr="006F0C3B">
        <w:rPr>
          <w:rFonts w:ascii="Times New Roman" w:hAnsi="Times New Roman" w:cs="Times New Roman"/>
          <w:sz w:val="28"/>
          <w:szCs w:val="28"/>
        </w:rPr>
        <w:t>ухгалтер</w:t>
      </w:r>
      <w:r w:rsidRPr="006F0C3B">
        <w:rPr>
          <w:rFonts w:ascii="Times New Roman" w:hAnsi="Times New Roman" w:cs="Times New Roman"/>
          <w:sz w:val="28"/>
          <w:szCs w:val="28"/>
        </w:rPr>
        <w:t xml:space="preserve">, главный бухгалтер, </w:t>
      </w:r>
      <w:r w:rsidRPr="006F0C3B">
        <w:rPr>
          <w:rFonts w:ascii="Times New Roman" w:hAnsi="Times New Roman" w:cs="Times New Roman"/>
          <w:sz w:val="28"/>
          <w:szCs w:val="28"/>
        </w:rPr>
        <w:t>руководитель международны</w:t>
      </w:r>
      <w:r w:rsidRPr="006F0C3B">
        <w:rPr>
          <w:rFonts w:ascii="Times New Roman" w:hAnsi="Times New Roman" w:cs="Times New Roman"/>
          <w:sz w:val="28"/>
          <w:szCs w:val="28"/>
        </w:rPr>
        <w:t>х проектов международного офиса, секретарь судебного заседания, с</w:t>
      </w:r>
      <w:r w:rsidRPr="006F0C3B">
        <w:rPr>
          <w:rFonts w:ascii="Times New Roman" w:hAnsi="Times New Roman" w:cs="Times New Roman"/>
          <w:sz w:val="28"/>
          <w:szCs w:val="28"/>
        </w:rPr>
        <w:t>пециал</w:t>
      </w:r>
      <w:r w:rsidRPr="006F0C3B">
        <w:rPr>
          <w:rFonts w:ascii="Times New Roman" w:hAnsi="Times New Roman" w:cs="Times New Roman"/>
          <w:sz w:val="28"/>
          <w:szCs w:val="28"/>
        </w:rPr>
        <w:t>ист корпоративного университета, с</w:t>
      </w:r>
      <w:r w:rsidRPr="006F0C3B">
        <w:rPr>
          <w:rFonts w:ascii="Times New Roman" w:hAnsi="Times New Roman" w:cs="Times New Roman"/>
          <w:sz w:val="28"/>
          <w:szCs w:val="28"/>
        </w:rPr>
        <w:t>п</w:t>
      </w:r>
      <w:r w:rsidRPr="006F0C3B">
        <w:rPr>
          <w:rFonts w:ascii="Times New Roman" w:hAnsi="Times New Roman" w:cs="Times New Roman"/>
          <w:sz w:val="28"/>
          <w:szCs w:val="28"/>
        </w:rPr>
        <w:t xml:space="preserve">ециалист по работе с персоналом, лаборант химического анализа,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>, р</w:t>
      </w:r>
      <w:r w:rsidRPr="006F0C3B">
        <w:rPr>
          <w:rFonts w:ascii="Times New Roman" w:hAnsi="Times New Roman" w:cs="Times New Roman"/>
          <w:sz w:val="28"/>
          <w:szCs w:val="28"/>
        </w:rPr>
        <w:t>уководитель направления воспитате</w:t>
      </w:r>
      <w:r w:rsidRPr="006F0C3B">
        <w:rPr>
          <w:rFonts w:ascii="Times New Roman" w:hAnsi="Times New Roman" w:cs="Times New Roman"/>
          <w:sz w:val="28"/>
          <w:szCs w:val="28"/>
        </w:rPr>
        <w:t>льной деятельности, товаровед, экономист, г</w:t>
      </w:r>
      <w:r w:rsidR="00AC20FD" w:rsidRPr="006F0C3B">
        <w:rPr>
          <w:rFonts w:ascii="Times New Roman" w:hAnsi="Times New Roman" w:cs="Times New Roman"/>
          <w:sz w:val="28"/>
          <w:szCs w:val="28"/>
        </w:rPr>
        <w:t>рузчик-</w:t>
      </w:r>
      <w:proofErr w:type="spellStart"/>
      <w:r w:rsidR="00AC20FD" w:rsidRPr="006F0C3B">
        <w:rPr>
          <w:rFonts w:ascii="Times New Roman" w:hAnsi="Times New Roman" w:cs="Times New Roman"/>
          <w:sz w:val="28"/>
          <w:szCs w:val="28"/>
        </w:rPr>
        <w:t>наьорщик</w:t>
      </w:r>
      <w:proofErr w:type="spellEnd"/>
      <w:r w:rsidR="00AC20FD" w:rsidRPr="006F0C3B">
        <w:rPr>
          <w:rFonts w:ascii="Times New Roman" w:hAnsi="Times New Roman" w:cs="Times New Roman"/>
          <w:sz w:val="28"/>
          <w:szCs w:val="28"/>
        </w:rPr>
        <w:t>, инженер-микробиолог, бизнес-аналитик, веб-дизайнер, тренер, стажер адвоката, специалист отдела кадров, помощник судьи, воспитатель с английским языком, инструктор-методист ЛФК, п</w:t>
      </w:r>
      <w:r w:rsidRPr="006F0C3B">
        <w:rPr>
          <w:rFonts w:ascii="Times New Roman" w:hAnsi="Times New Roman" w:cs="Times New Roman"/>
          <w:sz w:val="28"/>
          <w:szCs w:val="28"/>
        </w:rPr>
        <w:t>еда</w:t>
      </w:r>
      <w:r w:rsidR="00AC20FD" w:rsidRPr="006F0C3B">
        <w:rPr>
          <w:rFonts w:ascii="Times New Roman" w:hAnsi="Times New Roman" w:cs="Times New Roman"/>
          <w:sz w:val="28"/>
          <w:szCs w:val="28"/>
        </w:rPr>
        <w:t>гог дополнительного образования, юрисконсульт, инструктор бассейна, менеджер прямых</w:t>
      </w:r>
      <w:proofErr w:type="gramEnd"/>
      <w:r w:rsidR="00AC20FD" w:rsidRPr="006F0C3B">
        <w:rPr>
          <w:rFonts w:ascii="Times New Roman" w:hAnsi="Times New Roman" w:cs="Times New Roman"/>
          <w:sz w:val="28"/>
          <w:szCs w:val="28"/>
        </w:rPr>
        <w:t xml:space="preserve"> продаж, менеджер, специалист по </w:t>
      </w:r>
      <w:proofErr w:type="spellStart"/>
      <w:r w:rsidR="00AC20FD" w:rsidRPr="006F0C3B">
        <w:rPr>
          <w:rFonts w:ascii="Times New Roman" w:hAnsi="Times New Roman" w:cs="Times New Roman"/>
          <w:sz w:val="28"/>
          <w:szCs w:val="28"/>
        </w:rPr>
        <w:t>маркетигу</w:t>
      </w:r>
      <w:proofErr w:type="spellEnd"/>
      <w:r w:rsidR="00AC20FD" w:rsidRPr="006F0C3B">
        <w:rPr>
          <w:rFonts w:ascii="Times New Roman" w:hAnsi="Times New Roman" w:cs="Times New Roman"/>
          <w:sz w:val="28"/>
          <w:szCs w:val="28"/>
        </w:rPr>
        <w:t xml:space="preserve">, финансовый консультант, </w:t>
      </w:r>
      <w:r w:rsidRPr="006F0C3B">
        <w:rPr>
          <w:rFonts w:ascii="Times New Roman" w:hAnsi="Times New Roman" w:cs="Times New Roman"/>
          <w:sz w:val="28"/>
          <w:szCs w:val="28"/>
        </w:rPr>
        <w:t>ведущий специалист 2 разря</w:t>
      </w:r>
      <w:r w:rsidR="00AC20FD" w:rsidRPr="006F0C3B">
        <w:rPr>
          <w:rFonts w:ascii="Times New Roman" w:hAnsi="Times New Roman" w:cs="Times New Roman"/>
          <w:sz w:val="28"/>
          <w:szCs w:val="28"/>
        </w:rPr>
        <w:t>да аппарата фракции КПРФ в Иван</w:t>
      </w:r>
      <w:r w:rsidRPr="006F0C3B">
        <w:rPr>
          <w:rFonts w:ascii="Times New Roman" w:hAnsi="Times New Roman" w:cs="Times New Roman"/>
          <w:sz w:val="28"/>
          <w:szCs w:val="28"/>
        </w:rPr>
        <w:t>о</w:t>
      </w:r>
      <w:r w:rsidR="00AC20FD" w:rsidRPr="006F0C3B">
        <w:rPr>
          <w:rFonts w:ascii="Times New Roman" w:hAnsi="Times New Roman" w:cs="Times New Roman"/>
          <w:sz w:val="28"/>
          <w:szCs w:val="28"/>
        </w:rPr>
        <w:t>в</w:t>
      </w:r>
      <w:r w:rsidRPr="006F0C3B">
        <w:rPr>
          <w:rFonts w:ascii="Times New Roman" w:hAnsi="Times New Roman" w:cs="Times New Roman"/>
          <w:sz w:val="28"/>
          <w:szCs w:val="28"/>
        </w:rPr>
        <w:t>ской областной Думе</w:t>
      </w:r>
      <w:r w:rsidR="00AC20FD" w:rsidRPr="006F0C3B">
        <w:rPr>
          <w:rFonts w:ascii="Times New Roman" w:hAnsi="Times New Roman" w:cs="Times New Roman"/>
          <w:sz w:val="28"/>
          <w:szCs w:val="28"/>
        </w:rPr>
        <w:t>, с</w:t>
      </w:r>
      <w:r w:rsidRPr="006F0C3B">
        <w:rPr>
          <w:rFonts w:ascii="Times New Roman" w:hAnsi="Times New Roman" w:cs="Times New Roman"/>
          <w:sz w:val="28"/>
          <w:szCs w:val="28"/>
        </w:rPr>
        <w:t>пециал</w:t>
      </w:r>
      <w:r w:rsidR="00AC20FD" w:rsidRPr="006F0C3B">
        <w:rPr>
          <w:rFonts w:ascii="Times New Roman" w:hAnsi="Times New Roman" w:cs="Times New Roman"/>
          <w:sz w:val="28"/>
          <w:szCs w:val="28"/>
        </w:rPr>
        <w:t>ист Центра молодежных инициатив, переводчик, з</w:t>
      </w:r>
      <w:r w:rsidRPr="006F0C3B">
        <w:rPr>
          <w:rFonts w:ascii="Times New Roman" w:hAnsi="Times New Roman" w:cs="Times New Roman"/>
          <w:sz w:val="28"/>
          <w:szCs w:val="28"/>
        </w:rPr>
        <w:t>аместитель начальника отдела общественной и информационной политики</w:t>
      </w:r>
      <w:r w:rsidR="00AC20FD" w:rsidRPr="006F0C3B">
        <w:rPr>
          <w:rFonts w:ascii="Times New Roman" w:hAnsi="Times New Roman" w:cs="Times New Roman"/>
          <w:sz w:val="28"/>
          <w:szCs w:val="28"/>
        </w:rPr>
        <w:t>, старший маркетолог, аналитик, м</w:t>
      </w:r>
      <w:r w:rsidRPr="006F0C3B">
        <w:rPr>
          <w:rFonts w:ascii="Times New Roman" w:hAnsi="Times New Roman" w:cs="Times New Roman"/>
          <w:sz w:val="28"/>
          <w:szCs w:val="28"/>
        </w:rPr>
        <w:t>енеджер по производству</w:t>
      </w:r>
      <w:r w:rsidR="00AC20FD" w:rsidRPr="006F0C3B">
        <w:rPr>
          <w:rFonts w:ascii="Times New Roman" w:hAnsi="Times New Roman" w:cs="Times New Roman"/>
          <w:sz w:val="28"/>
          <w:szCs w:val="28"/>
        </w:rPr>
        <w:t>.</w:t>
      </w:r>
    </w:p>
    <w:p w:rsidR="00AC20FD" w:rsidRPr="006F0C3B" w:rsidRDefault="00AB7081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Ежемесячная заработная плата у большинства выпускников от 27-40 тысяч рублей. </w:t>
      </w:r>
    </w:p>
    <w:p w:rsidR="00AB7081" w:rsidRPr="006F0C3B" w:rsidRDefault="00AB7081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AD7E1A" wp14:editId="02CB5ACE">
            <wp:extent cx="5985163" cy="2517569"/>
            <wp:effectExtent l="0" t="0" r="1587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B7081" w:rsidRPr="006F0C3B" w:rsidRDefault="00AB7081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 3</w:t>
      </w:r>
      <w:r w:rsidRPr="006F0C3B">
        <w:rPr>
          <w:rFonts w:ascii="Times New Roman" w:hAnsi="Times New Roman" w:cs="Times New Roman"/>
          <w:b/>
          <w:sz w:val="28"/>
          <w:szCs w:val="28"/>
        </w:rPr>
        <w:t>.2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0C3B">
        <w:rPr>
          <w:rFonts w:ascii="Times New Roman" w:hAnsi="Times New Roman" w:cs="Times New Roman"/>
          <w:b/>
          <w:sz w:val="28"/>
          <w:szCs w:val="28"/>
        </w:rPr>
        <w:t>Ежемесячная заработная плата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AB7081" w:rsidRPr="006F0C3B" w:rsidRDefault="00ED5126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Выпускники, ответили на вопрос об уровне заработной платы, который соответствует или не соответствует объему выполняемой работы. Большинство ответило, что уровень заработной платы скорее соответствует, чем не соответствует. </w:t>
      </w:r>
    </w:p>
    <w:p w:rsidR="00AB7081" w:rsidRPr="006F0C3B" w:rsidRDefault="00AB7081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673C85" wp14:editId="6989902F">
            <wp:extent cx="5985163" cy="2743200"/>
            <wp:effectExtent l="0" t="0" r="1587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D5126" w:rsidRPr="006F0C3B" w:rsidRDefault="00ED5126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 3</w:t>
      </w:r>
      <w:r w:rsidRPr="006F0C3B">
        <w:rPr>
          <w:rFonts w:ascii="Times New Roman" w:hAnsi="Times New Roman" w:cs="Times New Roman"/>
          <w:b/>
          <w:sz w:val="28"/>
          <w:szCs w:val="28"/>
        </w:rPr>
        <w:t>.3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0C3B">
        <w:rPr>
          <w:rFonts w:ascii="Times New Roman" w:hAnsi="Times New Roman" w:cs="Times New Roman"/>
          <w:b/>
          <w:sz w:val="28"/>
          <w:szCs w:val="28"/>
        </w:rPr>
        <w:t>Соответствие уровня заработной платы в соответствии с выполняемой работой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ED5126" w:rsidRPr="006F0C3B" w:rsidRDefault="00ED5126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уровня заработной платы оценивается по пяти бальной шкале (где 1 – не удовлетворяет, 5 – полностью удовлетворяет). Большинство выпускников оценивают на 4 балла. </w:t>
      </w:r>
    </w:p>
    <w:p w:rsidR="00ED5126" w:rsidRPr="006F0C3B" w:rsidRDefault="00ED5126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6D520F" wp14:editId="45F1F45F">
            <wp:extent cx="5973288" cy="2743200"/>
            <wp:effectExtent l="0" t="0" r="2794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D5126" w:rsidRPr="006F0C3B" w:rsidRDefault="00ED5126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 3</w:t>
      </w:r>
      <w:r w:rsidRPr="006F0C3B">
        <w:rPr>
          <w:rFonts w:ascii="Times New Roman" w:hAnsi="Times New Roman" w:cs="Times New Roman"/>
          <w:b/>
          <w:sz w:val="28"/>
          <w:szCs w:val="28"/>
        </w:rPr>
        <w:t>.4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0C3B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уровня заработной платы в соответствии с выполняемой работой,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ED5126" w:rsidRPr="006F0C3B" w:rsidRDefault="00ED5126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Удовлетворенность работой бывает не всегда однозначной, но выпускники дают свою оценку. По пяти бальной шкале они оценивают удовлетворенность на 4 балла (где </w:t>
      </w:r>
      <w:r w:rsidRPr="006F0C3B">
        <w:rPr>
          <w:rFonts w:ascii="Times New Roman" w:hAnsi="Times New Roman" w:cs="Times New Roman"/>
          <w:sz w:val="28"/>
          <w:szCs w:val="28"/>
        </w:rPr>
        <w:t xml:space="preserve">1 – не удовлетворяет, 5 – </w:t>
      </w:r>
      <w:r w:rsidRPr="006F0C3B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6F0C3B">
        <w:rPr>
          <w:rFonts w:ascii="Times New Roman" w:hAnsi="Times New Roman" w:cs="Times New Roman"/>
          <w:sz w:val="28"/>
          <w:szCs w:val="28"/>
        </w:rPr>
        <w:t>удовлетворяет).</w:t>
      </w:r>
    </w:p>
    <w:p w:rsidR="00ED5126" w:rsidRPr="006F0C3B" w:rsidRDefault="00ED5126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38C211" wp14:editId="1279F30D">
            <wp:extent cx="5973288" cy="2743200"/>
            <wp:effectExtent l="0" t="0" r="2794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D5126" w:rsidRPr="006F0C3B" w:rsidRDefault="00ED5126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 3</w:t>
      </w:r>
      <w:r w:rsidRPr="006F0C3B">
        <w:rPr>
          <w:rFonts w:ascii="Times New Roman" w:hAnsi="Times New Roman" w:cs="Times New Roman"/>
          <w:b/>
          <w:sz w:val="28"/>
          <w:szCs w:val="28"/>
        </w:rPr>
        <w:t>.5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Оценка </w:t>
      </w:r>
      <w:r w:rsidRPr="006F0C3B">
        <w:rPr>
          <w:rFonts w:ascii="Times New Roman" w:hAnsi="Times New Roman" w:cs="Times New Roman"/>
          <w:b/>
          <w:sz w:val="28"/>
          <w:szCs w:val="28"/>
        </w:rPr>
        <w:t>удовлетворенности работой в целом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ED5126" w:rsidRPr="006F0C3B" w:rsidRDefault="00ED5126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В ближайший 2022 год больше половины выпускников (58%) планируют продолжать трудовую деятельность на прежнем месте работы. 17 % выпускников не хотят менять место работы, но задумываются об этом. 11% респондентов планируют сменить место работы, оставшись в своем регионе. 7% специалистов планируют сменить и место работы, и регион. </w:t>
      </w:r>
    </w:p>
    <w:p w:rsidR="00ED5126" w:rsidRPr="006F0C3B" w:rsidRDefault="00ED5126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C3B">
        <w:rPr>
          <w:rFonts w:ascii="Times New Roman" w:hAnsi="Times New Roman" w:cs="Times New Roman"/>
          <w:sz w:val="28"/>
          <w:szCs w:val="28"/>
        </w:rPr>
        <w:t>Важно отметить, что 45% выпускников работают по специальности, которую получили, обучаясь в ИвГУ. 24% респондентов работают по специальности и не могут с уверенностью ощутить полученную профессиональную компетентность при выпуске. 18% специалистов, окончив ИвГУ, работают не по специальности. 8% выпускников сомневаются в том, что их специальность соответствует трудовой деятельности. 4 % выпускников затруднились ответить  в том, что нынешняя работа соответствует полученному образованию</w:t>
      </w:r>
      <w:proofErr w:type="gramEnd"/>
      <w:r w:rsidRPr="006F0C3B">
        <w:rPr>
          <w:rFonts w:ascii="Times New Roman" w:hAnsi="Times New Roman" w:cs="Times New Roman"/>
          <w:sz w:val="28"/>
          <w:szCs w:val="28"/>
        </w:rPr>
        <w:t xml:space="preserve"> в ИвГУ. </w:t>
      </w:r>
    </w:p>
    <w:p w:rsidR="00021D6F" w:rsidRPr="006F0C3B" w:rsidRDefault="00BC2E47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 xml:space="preserve">Варианты ответов на вопрос «Если Ваша текущая работа не связана с полученной в ИвГУ специальностью / направлением подготовки, то почему?» послужили выводу о том, что самой популярной проблемой </w:t>
      </w:r>
      <w:r w:rsidRPr="006F0C3B">
        <w:rPr>
          <w:rFonts w:ascii="Times New Roman" w:hAnsi="Times New Roman" w:cs="Times New Roman"/>
          <w:sz w:val="28"/>
          <w:szCs w:val="28"/>
        </w:rPr>
        <w:lastRenderedPageBreak/>
        <w:t xml:space="preserve">оказалось не соответствие заработной платы с выполняемой работой и специальностью. </w:t>
      </w:r>
    </w:p>
    <w:p w:rsidR="00BC2E47" w:rsidRPr="006F0C3B" w:rsidRDefault="00BC2E47" w:rsidP="006F0C3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Таблица 3.1</w:t>
      </w:r>
      <w:r w:rsidRPr="006F0C3B">
        <w:rPr>
          <w:rFonts w:ascii="Times New Roman" w:hAnsi="Times New Roman" w:cs="Times New Roman"/>
          <w:b/>
          <w:sz w:val="28"/>
          <w:szCs w:val="28"/>
        </w:rPr>
        <w:t>.</w:t>
      </w:r>
    </w:p>
    <w:p w:rsidR="00BC2E47" w:rsidRPr="006F0C3B" w:rsidRDefault="00BC2E47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Варианты несоответствия специальности и трудовой деятельностью</w:t>
      </w:r>
      <w:r w:rsidRPr="006F0C3B">
        <w:rPr>
          <w:rFonts w:ascii="Times New Roman" w:hAnsi="Times New Roman" w:cs="Times New Roman"/>
          <w:b/>
          <w:sz w:val="28"/>
          <w:szCs w:val="28"/>
        </w:rPr>
        <w:t>,</w:t>
      </w:r>
      <w:r w:rsidRPr="006F0C3B">
        <w:rPr>
          <w:rFonts w:ascii="Times New Roman" w:hAnsi="Times New Roman" w:cs="Times New Roman"/>
          <w:b/>
          <w:sz w:val="28"/>
          <w:szCs w:val="28"/>
        </w:rPr>
        <w:br/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>=97)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оя специальность (направление подготовки) оказалась не ин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тересной, неподходящей для меня</w:t>
            </w:r>
          </w:p>
        </w:tc>
        <w:tc>
          <w:tcPr>
            <w:tcW w:w="2517" w:type="dxa"/>
            <w:vAlign w:val="center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ефицит рабочих мест по полученной специал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ьности (направлению подготовки)</w:t>
            </w:r>
          </w:p>
        </w:tc>
        <w:tc>
          <w:tcPr>
            <w:tcW w:w="2517" w:type="dxa"/>
            <w:vAlign w:val="center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е устроили усло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вия, предложенные работодателем</w:t>
            </w:r>
          </w:p>
        </w:tc>
        <w:tc>
          <w:tcPr>
            <w:tcW w:w="2517" w:type="dxa"/>
            <w:vAlign w:val="center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е у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строил уровень заработной платы</w:t>
            </w:r>
          </w:p>
        </w:tc>
        <w:tc>
          <w:tcPr>
            <w:tcW w:w="2517" w:type="dxa"/>
            <w:vAlign w:val="center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</w:t>
            </w:r>
          </w:p>
        </w:tc>
      </w:tr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е соответствов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-а) требованиям работодателя</w:t>
            </w:r>
          </w:p>
        </w:tc>
        <w:tc>
          <w:tcPr>
            <w:tcW w:w="2517" w:type="dxa"/>
            <w:vAlign w:val="center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рганизова</w:t>
            </w:r>
            <w:proofErr w:type="gram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 xml:space="preserve">-а) собственное дело/ являюсь </w:t>
            </w:r>
            <w:proofErr w:type="spellStart"/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самозанятым</w:t>
            </w:r>
            <w:proofErr w:type="spellEnd"/>
          </w:p>
        </w:tc>
        <w:tc>
          <w:tcPr>
            <w:tcW w:w="2517" w:type="dxa"/>
            <w:vAlign w:val="center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1D6F" w:rsidRPr="006F0C3B" w:rsidTr="00021D6F">
        <w:tc>
          <w:tcPr>
            <w:tcW w:w="7054" w:type="dxa"/>
          </w:tcPr>
          <w:p w:rsidR="00021D6F" w:rsidRPr="006F0C3B" w:rsidRDefault="00021D6F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17" w:type="dxa"/>
            <w:vAlign w:val="center"/>
          </w:tcPr>
          <w:p w:rsidR="00021D6F" w:rsidRPr="006F0C3B" w:rsidRDefault="00BC2E47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021D6F" w:rsidRPr="006F0C3B" w:rsidRDefault="00021D6F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E47" w:rsidRPr="006F0C3B" w:rsidRDefault="00BC2E47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 xml:space="preserve">Стаж работы нарабатывается с момента начала трудовой деятельности в организации. </w:t>
      </w:r>
      <w:r w:rsidR="001921CA" w:rsidRPr="006F0C3B">
        <w:rPr>
          <w:rFonts w:ascii="Times New Roman" w:hAnsi="Times New Roman" w:cs="Times New Roman"/>
          <w:sz w:val="28"/>
          <w:szCs w:val="28"/>
        </w:rPr>
        <w:t>Больше половины выпускников имеют стаж работы от 7 месяцев до 1,5 года (18 месяцев).</w:t>
      </w:r>
    </w:p>
    <w:p w:rsidR="00BC2E47" w:rsidRPr="006F0C3B" w:rsidRDefault="00BC2E47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6DEA59" wp14:editId="72C4541C">
            <wp:extent cx="5997039" cy="2743200"/>
            <wp:effectExtent l="0" t="0" r="2286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21CA" w:rsidRPr="006F0C3B" w:rsidRDefault="001921CA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 3</w:t>
      </w:r>
      <w:r w:rsidRPr="006F0C3B">
        <w:rPr>
          <w:rFonts w:ascii="Times New Roman" w:hAnsi="Times New Roman" w:cs="Times New Roman"/>
          <w:b/>
          <w:sz w:val="28"/>
          <w:szCs w:val="28"/>
        </w:rPr>
        <w:t>.6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0C3B">
        <w:rPr>
          <w:rFonts w:ascii="Times New Roman" w:hAnsi="Times New Roman" w:cs="Times New Roman"/>
          <w:b/>
          <w:sz w:val="28"/>
          <w:szCs w:val="28"/>
        </w:rPr>
        <w:t>Стаж работы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1921CA" w:rsidRPr="006F0C3B" w:rsidRDefault="001921CA" w:rsidP="006F0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br w:type="page"/>
      </w:r>
    </w:p>
    <w:p w:rsidR="001921CA" w:rsidRPr="006F0C3B" w:rsidRDefault="001921CA" w:rsidP="006F0C3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126103246"/>
      <w:r w:rsidRPr="006F0C3B">
        <w:rPr>
          <w:rFonts w:ascii="Times New Roman" w:hAnsi="Times New Roman" w:cs="Times New Roman"/>
          <w:color w:val="auto"/>
        </w:rPr>
        <w:lastRenderedPageBreak/>
        <w:t>4. Влияние образовательной деятельности ИвГУ на принятие карьерных решений выпускниками</w:t>
      </w:r>
      <w:bookmarkEnd w:id="4"/>
    </w:p>
    <w:p w:rsidR="001921CA" w:rsidRPr="006F0C3B" w:rsidRDefault="001921CA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Влияние вуза на развитие профессиональных качеств выпускников, одно из важных траекторий развития специалистов. </w:t>
      </w:r>
      <w:proofErr w:type="gramStart"/>
      <w:r w:rsidRPr="006F0C3B">
        <w:rPr>
          <w:rFonts w:ascii="Times New Roman" w:hAnsi="Times New Roman" w:cs="Times New Roman"/>
          <w:sz w:val="28"/>
          <w:szCs w:val="28"/>
        </w:rPr>
        <w:t xml:space="preserve">Такие качества, как: общетеоретическая подготовка, практические знания, знания в смежных областях полученной специальности, письменная и устная коммуникация на родном языке, владение иностранным языком, навыки управления информацией, способность к самоорганизации и самообразованию, способность работы в команде, способность решать стандартные и нестандартные задачи профессиональной деятельности, инициативность и предприимчивость в работе, способность к организации и планированию, необходимы в организации профессиональных траекторий. </w:t>
      </w:r>
      <w:proofErr w:type="gramEnd"/>
    </w:p>
    <w:p w:rsidR="001921CA" w:rsidRPr="006F0C3B" w:rsidRDefault="003031AC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Чувствуют ли выпускники необходимость в прохождении дополнительного обучения? Большая часть студентов скорее чувствует необходимость в обучении и получении дополнительного образования. </w:t>
      </w:r>
    </w:p>
    <w:p w:rsidR="003031AC" w:rsidRPr="006F0C3B" w:rsidRDefault="003031AC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DBB912" wp14:editId="3857CDF8">
            <wp:extent cx="5937662" cy="2743200"/>
            <wp:effectExtent l="0" t="0" r="2540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031AC" w:rsidRPr="006F0C3B" w:rsidRDefault="003031AC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4.1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0C3B">
        <w:rPr>
          <w:rFonts w:ascii="Times New Roman" w:hAnsi="Times New Roman" w:cs="Times New Roman"/>
          <w:b/>
          <w:sz w:val="28"/>
          <w:szCs w:val="28"/>
        </w:rPr>
        <w:t>Необходимость прохождения дополнительного обучения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3031AC" w:rsidRPr="006F0C3B" w:rsidRDefault="003031AC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Навыки, которые необходимы были выпускникам в процессе получения дополнительного образования: программирование, работа в программе 1с, навыки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>-разработки, п</w:t>
      </w:r>
      <w:r w:rsidRPr="006F0C3B">
        <w:rPr>
          <w:rFonts w:ascii="Times New Roman" w:hAnsi="Times New Roman" w:cs="Times New Roman"/>
          <w:sz w:val="28"/>
          <w:szCs w:val="28"/>
        </w:rPr>
        <w:t>сихологических знаний при работе с учащимися</w:t>
      </w:r>
      <w:r w:rsidRPr="006F0C3B">
        <w:rPr>
          <w:rFonts w:ascii="Times New Roman" w:hAnsi="Times New Roman" w:cs="Times New Roman"/>
          <w:sz w:val="28"/>
          <w:szCs w:val="28"/>
        </w:rPr>
        <w:t xml:space="preserve">, </w:t>
      </w:r>
      <w:r w:rsidRPr="006F0C3B">
        <w:rPr>
          <w:rFonts w:ascii="Times New Roman" w:hAnsi="Times New Roman" w:cs="Times New Roman"/>
          <w:sz w:val="28"/>
          <w:szCs w:val="28"/>
        </w:rPr>
        <w:t>работа с компьютером</w:t>
      </w:r>
      <w:r w:rsidRPr="006F0C3B">
        <w:rPr>
          <w:rFonts w:ascii="Times New Roman" w:hAnsi="Times New Roman" w:cs="Times New Roman"/>
          <w:sz w:val="28"/>
          <w:szCs w:val="28"/>
        </w:rPr>
        <w:t>, р</w:t>
      </w:r>
      <w:r w:rsidRPr="006F0C3B">
        <w:rPr>
          <w:rFonts w:ascii="Times New Roman" w:hAnsi="Times New Roman" w:cs="Times New Roman"/>
          <w:sz w:val="28"/>
          <w:szCs w:val="28"/>
        </w:rPr>
        <w:t>а</w:t>
      </w:r>
      <w:r w:rsidRPr="006F0C3B">
        <w:rPr>
          <w:rFonts w:ascii="Times New Roman" w:hAnsi="Times New Roman" w:cs="Times New Roman"/>
          <w:sz w:val="28"/>
          <w:szCs w:val="28"/>
        </w:rPr>
        <w:t xml:space="preserve">бота в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>, у</w:t>
      </w:r>
      <w:r w:rsidRPr="006F0C3B">
        <w:rPr>
          <w:rFonts w:ascii="Times New Roman" w:hAnsi="Times New Roman" w:cs="Times New Roman"/>
          <w:sz w:val="28"/>
          <w:szCs w:val="28"/>
        </w:rPr>
        <w:t>мение управляться с правовыми и нормативными документами. Повышение кв</w:t>
      </w:r>
      <w:r w:rsidRPr="006F0C3B">
        <w:rPr>
          <w:rFonts w:ascii="Times New Roman" w:hAnsi="Times New Roman" w:cs="Times New Roman"/>
          <w:sz w:val="28"/>
          <w:szCs w:val="28"/>
        </w:rPr>
        <w:t>алификации в сфере веб-дизайна, н</w:t>
      </w:r>
      <w:r w:rsidRPr="006F0C3B">
        <w:rPr>
          <w:rFonts w:ascii="Times New Roman" w:hAnsi="Times New Roman" w:cs="Times New Roman"/>
          <w:sz w:val="28"/>
          <w:szCs w:val="28"/>
        </w:rPr>
        <w:t>авыков общения с детьми</w:t>
      </w:r>
      <w:r w:rsidRPr="006F0C3B">
        <w:rPr>
          <w:rFonts w:ascii="Times New Roman" w:hAnsi="Times New Roman" w:cs="Times New Roman"/>
          <w:sz w:val="28"/>
          <w:szCs w:val="28"/>
        </w:rPr>
        <w:t>, обучению маркетингу, п</w:t>
      </w:r>
      <w:r w:rsidRPr="006F0C3B">
        <w:rPr>
          <w:rFonts w:ascii="Times New Roman" w:hAnsi="Times New Roman" w:cs="Times New Roman"/>
          <w:sz w:val="28"/>
          <w:szCs w:val="28"/>
        </w:rPr>
        <w:t>олу</w:t>
      </w:r>
      <w:r w:rsidRPr="006F0C3B">
        <w:rPr>
          <w:rFonts w:ascii="Times New Roman" w:hAnsi="Times New Roman" w:cs="Times New Roman"/>
          <w:sz w:val="28"/>
          <w:szCs w:val="28"/>
        </w:rPr>
        <w:t xml:space="preserve">чение знание об отраслях права, проектная деятельность, </w:t>
      </w:r>
      <w:r w:rsidRPr="006F0C3B">
        <w:rPr>
          <w:rFonts w:ascii="Times New Roman" w:hAnsi="Times New Roman" w:cs="Times New Roman"/>
          <w:sz w:val="28"/>
          <w:szCs w:val="28"/>
        </w:rPr>
        <w:t>лидерство, формирование и управление ко</w:t>
      </w:r>
      <w:r w:rsidRPr="006F0C3B">
        <w:rPr>
          <w:rFonts w:ascii="Times New Roman" w:hAnsi="Times New Roman" w:cs="Times New Roman"/>
          <w:sz w:val="28"/>
          <w:szCs w:val="28"/>
        </w:rPr>
        <w:t xml:space="preserve">мандой, организация мероприятий. </w:t>
      </w:r>
    </w:p>
    <w:p w:rsidR="003031AC" w:rsidRPr="006F0C3B" w:rsidRDefault="003B142A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>Вуз должен помогать своим студентам в поиске работы и их дальнейшем трудоустройстве. С этим согласны выпускники. В связи с этим они выбрали наиболее перспективные</w:t>
      </w:r>
      <w:r w:rsidRPr="006F0C3B">
        <w:rPr>
          <w:rFonts w:ascii="Times New Roman" w:hAnsi="Times New Roman" w:cs="Times New Roman"/>
          <w:sz w:val="28"/>
          <w:szCs w:val="28"/>
        </w:rPr>
        <w:t xml:space="preserve"> </w:t>
      </w:r>
      <w:r w:rsidRPr="006F0C3B">
        <w:rPr>
          <w:rFonts w:ascii="Times New Roman" w:hAnsi="Times New Roman" w:cs="Times New Roman"/>
          <w:sz w:val="28"/>
          <w:szCs w:val="28"/>
        </w:rPr>
        <w:t>формы работы университета в помощи студентам (выпускникам) при поиске работы (трудоустройстве). Самыми эффект</w:t>
      </w:r>
      <w:r w:rsidR="00EA0FDE" w:rsidRPr="006F0C3B">
        <w:rPr>
          <w:rFonts w:ascii="Times New Roman" w:hAnsi="Times New Roman" w:cs="Times New Roman"/>
          <w:sz w:val="28"/>
          <w:szCs w:val="28"/>
        </w:rPr>
        <w:t xml:space="preserve">ивными являются: организация </w:t>
      </w:r>
      <w:r w:rsidR="00EA0FDE" w:rsidRPr="006F0C3B">
        <w:rPr>
          <w:rFonts w:ascii="Times New Roman" w:hAnsi="Times New Roman" w:cs="Times New Roman"/>
          <w:sz w:val="28"/>
          <w:szCs w:val="28"/>
        </w:rPr>
        <w:t>встреч (бесед) с потенциальными работодателями</w:t>
      </w:r>
      <w:r w:rsidR="00EA0FDE" w:rsidRPr="006F0C3B">
        <w:rPr>
          <w:rFonts w:ascii="Times New Roman" w:hAnsi="Times New Roman" w:cs="Times New Roman"/>
          <w:sz w:val="28"/>
          <w:szCs w:val="28"/>
        </w:rPr>
        <w:t xml:space="preserve">, </w:t>
      </w:r>
      <w:r w:rsidR="00EA0FDE" w:rsidRPr="006F0C3B">
        <w:rPr>
          <w:rFonts w:ascii="Times New Roman" w:hAnsi="Times New Roman" w:cs="Times New Roman"/>
          <w:sz w:val="28"/>
          <w:szCs w:val="28"/>
        </w:rPr>
        <w:t>организация тренингов, на которых студентов обучают, как правильно вести себя на собеседовании и как правильно составить резюме</w:t>
      </w:r>
      <w:r w:rsidR="00EA0FDE" w:rsidRPr="006F0C3B">
        <w:rPr>
          <w:rFonts w:ascii="Times New Roman" w:hAnsi="Times New Roman" w:cs="Times New Roman"/>
          <w:sz w:val="28"/>
          <w:szCs w:val="28"/>
        </w:rPr>
        <w:t xml:space="preserve">, </w:t>
      </w:r>
      <w:r w:rsidR="00EA0FDE" w:rsidRPr="006F0C3B">
        <w:rPr>
          <w:rFonts w:ascii="Times New Roman" w:hAnsi="Times New Roman" w:cs="Times New Roman"/>
          <w:sz w:val="28"/>
          <w:szCs w:val="28"/>
        </w:rPr>
        <w:t>активное информирование о вакансиях</w:t>
      </w:r>
      <w:r w:rsidR="00EA0FDE" w:rsidRPr="006F0C3B">
        <w:rPr>
          <w:rFonts w:ascii="Times New Roman" w:hAnsi="Times New Roman" w:cs="Times New Roman"/>
          <w:sz w:val="28"/>
          <w:szCs w:val="28"/>
        </w:rPr>
        <w:t xml:space="preserve">, </w:t>
      </w:r>
      <w:r w:rsidR="00EA0FDE" w:rsidRPr="006F0C3B">
        <w:rPr>
          <w:rFonts w:ascii="Times New Roman" w:hAnsi="Times New Roman" w:cs="Times New Roman"/>
          <w:sz w:val="28"/>
          <w:szCs w:val="28"/>
        </w:rPr>
        <w:t>организация экскурсий на предприятия (в организации)</w:t>
      </w:r>
      <w:r w:rsidR="00EA0FDE" w:rsidRPr="006F0C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FDE" w:rsidRPr="006F0C3B" w:rsidRDefault="00EA0FDE" w:rsidP="006F0C3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Таблица 4</w:t>
      </w:r>
      <w:r w:rsidRPr="006F0C3B">
        <w:rPr>
          <w:rFonts w:ascii="Times New Roman" w:hAnsi="Times New Roman" w:cs="Times New Roman"/>
          <w:b/>
          <w:sz w:val="28"/>
          <w:szCs w:val="28"/>
        </w:rPr>
        <w:t>.1.</w:t>
      </w:r>
    </w:p>
    <w:p w:rsidR="003B142A" w:rsidRPr="006F0C3B" w:rsidRDefault="00EA0FDE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 xml:space="preserve">Перспективные формы работы университета </w:t>
      </w:r>
      <w:r w:rsidRPr="006F0C3B">
        <w:rPr>
          <w:rFonts w:ascii="Times New Roman" w:hAnsi="Times New Roman" w:cs="Times New Roman"/>
          <w:b/>
          <w:sz w:val="28"/>
          <w:szCs w:val="28"/>
        </w:rPr>
        <w:t>в помощи студентам (выпускникам) при поиске работы (трудоустройстве),</w:t>
      </w:r>
      <w:r w:rsidRPr="006F0C3B">
        <w:rPr>
          <w:rFonts w:ascii="Times New Roman" w:hAnsi="Times New Roman" w:cs="Times New Roman"/>
          <w:b/>
          <w:sz w:val="28"/>
          <w:szCs w:val="28"/>
        </w:rPr>
        <w:br/>
        <w:t xml:space="preserve">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>=97)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3B142A" w:rsidRPr="006F0C3B" w:rsidTr="00EA0FDE">
        <w:trPr>
          <w:trHeight w:val="567"/>
        </w:trPr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ежегодные ярмарки вакансий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3B142A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(бесед) </w:t>
            </w:r>
            <w:r w:rsidR="00EA0FDE" w:rsidRPr="006F0C3B">
              <w:rPr>
                <w:rFonts w:ascii="Times New Roman" w:hAnsi="Times New Roman" w:cs="Times New Roman"/>
                <w:sz w:val="28"/>
                <w:szCs w:val="28"/>
              </w:rPr>
              <w:t>с потенциальными работодателями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3B142A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организация тренингов, на которых студентов обучают, как правильно вести себя на собеседовании и</w:t>
            </w:r>
            <w:r w:rsidR="00EA0FDE" w:rsidRPr="006F0C3B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EA0FDE" w:rsidRPr="006F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составить резюме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12</w:t>
            </w:r>
          </w:p>
        </w:tc>
      </w:tr>
      <w:tr w:rsidR="003B142A" w:rsidRPr="006F0C3B" w:rsidTr="00EA0FDE">
        <w:trPr>
          <w:trHeight w:val="486"/>
        </w:trPr>
        <w:tc>
          <w:tcPr>
            <w:tcW w:w="7196" w:type="dxa"/>
            <w:vAlign w:val="center"/>
          </w:tcPr>
          <w:p w:rsidR="003B142A" w:rsidRPr="006F0C3B" w:rsidRDefault="003B142A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</w:t>
            </w:r>
            <w:r w:rsidR="00EA0FDE" w:rsidRPr="006F0C3B">
              <w:rPr>
                <w:rFonts w:ascii="Times New Roman" w:hAnsi="Times New Roman" w:cs="Times New Roman"/>
                <w:sz w:val="28"/>
                <w:szCs w:val="28"/>
              </w:rPr>
              <w:t>вное информирование о вакансиях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</w:t>
            </w:r>
          </w:p>
        </w:tc>
      </w:tr>
      <w:tr w:rsidR="003B142A" w:rsidRPr="006F0C3B" w:rsidTr="00EA0FDE">
        <w:trPr>
          <w:trHeight w:val="421"/>
        </w:trPr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предприятия (в организации)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рекомендательного письма / характеристики студента в адрес работода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стипендиальные программы от ра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ботодателя для лучших студентов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развитие наставничества от организаци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й (потенциальных работодателей)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сопровождение и мотивация студентов к участию в профессиональных конкурсах (Я профес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сионал, Проф. стажировки и др.)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142A" w:rsidRPr="006F0C3B" w:rsidTr="00EA0FDE">
        <w:tc>
          <w:tcPr>
            <w:tcW w:w="7196" w:type="dxa"/>
            <w:vAlign w:val="center"/>
          </w:tcPr>
          <w:p w:rsidR="003B142A" w:rsidRPr="006F0C3B" w:rsidRDefault="00EA0FDE" w:rsidP="006F0C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включение в образовательный процесс работодателя (проведение семинаров, мастер-классов, бизнес игр и др.)</w:t>
            </w:r>
          </w:p>
        </w:tc>
        <w:tc>
          <w:tcPr>
            <w:tcW w:w="2375" w:type="dxa"/>
            <w:vAlign w:val="center"/>
          </w:tcPr>
          <w:p w:rsidR="003B142A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0FDE" w:rsidRPr="006F0C3B" w:rsidTr="00EA0FDE">
        <w:tc>
          <w:tcPr>
            <w:tcW w:w="7196" w:type="dxa"/>
            <w:vAlign w:val="center"/>
          </w:tcPr>
          <w:p w:rsidR="00EA0FDE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75" w:type="dxa"/>
            <w:vAlign w:val="center"/>
          </w:tcPr>
          <w:p w:rsidR="00EA0FDE" w:rsidRPr="006F0C3B" w:rsidRDefault="00EA0FDE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3B142A" w:rsidRPr="006F0C3B" w:rsidRDefault="003B142A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FDE" w:rsidRPr="006F0C3B" w:rsidRDefault="004959A2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Проведение практик во время учебы не поспособствовало трудоустройству </w:t>
      </w:r>
      <w:r w:rsidRPr="006F0C3B">
        <w:rPr>
          <w:rFonts w:ascii="Times New Roman" w:hAnsi="Times New Roman" w:cs="Times New Roman"/>
          <w:sz w:val="28"/>
          <w:szCs w:val="28"/>
        </w:rPr>
        <w:t xml:space="preserve">61 % выпускников </w:t>
      </w:r>
      <w:r w:rsidRPr="006F0C3B">
        <w:rPr>
          <w:rFonts w:ascii="Times New Roman" w:hAnsi="Times New Roman" w:cs="Times New Roman"/>
          <w:sz w:val="28"/>
          <w:szCs w:val="28"/>
        </w:rPr>
        <w:t xml:space="preserve">после окончания обучения. 30% респондентов получили рекомендации и опыт, </w:t>
      </w:r>
      <w:r w:rsidRPr="006F0C3B">
        <w:rPr>
          <w:rFonts w:ascii="Times New Roman" w:hAnsi="Times New Roman" w:cs="Times New Roman"/>
          <w:sz w:val="28"/>
          <w:szCs w:val="28"/>
        </w:rPr>
        <w:t>которые помогли в трудоустройстве</w:t>
      </w:r>
      <w:r w:rsidRPr="006F0C3B">
        <w:rPr>
          <w:rFonts w:ascii="Times New Roman" w:hAnsi="Times New Roman" w:cs="Times New Roman"/>
          <w:sz w:val="28"/>
          <w:szCs w:val="28"/>
        </w:rPr>
        <w:t xml:space="preserve">. 9% выпускников трудоустроились на </w:t>
      </w:r>
      <w:r w:rsidRPr="006F0C3B">
        <w:rPr>
          <w:rFonts w:ascii="Times New Roman" w:hAnsi="Times New Roman" w:cs="Times New Roman"/>
          <w:sz w:val="28"/>
          <w:szCs w:val="28"/>
        </w:rPr>
        <w:t>п</w:t>
      </w:r>
      <w:r w:rsidRPr="006F0C3B">
        <w:rPr>
          <w:rFonts w:ascii="Times New Roman" w:hAnsi="Times New Roman" w:cs="Times New Roman"/>
          <w:sz w:val="28"/>
          <w:szCs w:val="28"/>
        </w:rPr>
        <w:t>редприятие / в организацию, где проходили</w:t>
      </w:r>
      <w:r w:rsidRPr="006F0C3B">
        <w:rPr>
          <w:rFonts w:ascii="Times New Roman" w:hAnsi="Times New Roman" w:cs="Times New Roman"/>
          <w:sz w:val="28"/>
          <w:szCs w:val="28"/>
        </w:rPr>
        <w:t xml:space="preserve"> практику</w:t>
      </w:r>
      <w:r w:rsidRPr="006F0C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9A2" w:rsidRPr="006F0C3B" w:rsidRDefault="004959A2" w:rsidP="006F0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br w:type="page"/>
      </w:r>
    </w:p>
    <w:p w:rsidR="004959A2" w:rsidRPr="006F0C3B" w:rsidRDefault="004959A2" w:rsidP="006F0C3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126103247"/>
      <w:r w:rsidRPr="006F0C3B">
        <w:rPr>
          <w:rFonts w:ascii="Times New Roman" w:hAnsi="Times New Roman" w:cs="Times New Roman"/>
          <w:color w:val="auto"/>
        </w:rPr>
        <w:lastRenderedPageBreak/>
        <w:t xml:space="preserve">5. </w:t>
      </w:r>
      <w:r w:rsidRPr="006F0C3B">
        <w:rPr>
          <w:rFonts w:ascii="Times New Roman" w:hAnsi="Times New Roman" w:cs="Times New Roman"/>
          <w:color w:val="auto"/>
        </w:rPr>
        <w:t>Деятельность центра «Карьера» ИвГУ в принятии карьерных решений выпускниками</w:t>
      </w:r>
      <w:bookmarkEnd w:id="5"/>
    </w:p>
    <w:p w:rsidR="004959A2" w:rsidRPr="006F0C3B" w:rsidRDefault="004959A2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C3B">
        <w:rPr>
          <w:rFonts w:ascii="Times New Roman" w:hAnsi="Times New Roman" w:cs="Times New Roman"/>
          <w:sz w:val="28"/>
          <w:szCs w:val="28"/>
        </w:rPr>
        <w:t xml:space="preserve">Деятельность центра профессиональной ориентации и содействия трудоустройству выпускников «Карьера» направлена на предложение и активное информирование вакансий студентам, организацию и проведение карьерных мероприятий, где студенты знакомятся с руководителями и деятельностью различных организаций/кампаний, проведение ярмарок вакансий, помощь в написании резюме, проведение тренажеров собеседований, организация экскурсий на предприятия, проведение психологических и карьерных консультаций. </w:t>
      </w:r>
      <w:proofErr w:type="gramEnd"/>
    </w:p>
    <w:p w:rsidR="004959A2" w:rsidRPr="006F0C3B" w:rsidRDefault="004959A2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Выпускники 2021 года не обращались за помощью в центр «Карьера». </w:t>
      </w:r>
    </w:p>
    <w:p w:rsidR="004959A2" w:rsidRPr="006F0C3B" w:rsidRDefault="004959A2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 xml:space="preserve">В рамках Недели Карьеры, проводимой центром, 13% выпускных курсов принимали несколько раз участие в мероприятиях. 16% респондентов приняли участие один раз, 33% студентов не участвовали, но знали о мероприятиях. 37% выпускников не участвовали и не знали о проводимых мероприятиях. </w:t>
      </w:r>
    </w:p>
    <w:p w:rsidR="004959A2" w:rsidRPr="006F0C3B" w:rsidRDefault="00C00527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 xml:space="preserve">На вопрос: «Следите ли Вы (следили ранее) за новостями в группе Центр "Карьера" ИвГУ </w:t>
      </w:r>
      <w:proofErr w:type="spellStart"/>
      <w:r w:rsidRPr="006F0C3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F0C3B">
        <w:rPr>
          <w:rFonts w:ascii="Times New Roman" w:hAnsi="Times New Roman" w:cs="Times New Roman"/>
          <w:sz w:val="28"/>
          <w:szCs w:val="28"/>
        </w:rPr>
        <w:t xml:space="preserve">?» большинство выпускников ответили, что не подписаны на группу и информацию о мероприятиях и вакансиях.  </w:t>
      </w:r>
    </w:p>
    <w:p w:rsidR="00C00527" w:rsidRPr="006F0C3B" w:rsidRDefault="00C00527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856243" wp14:editId="67175C89">
            <wp:extent cx="5925787" cy="2743200"/>
            <wp:effectExtent l="0" t="0" r="1841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00527" w:rsidRPr="006F0C3B" w:rsidRDefault="00C00527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6F0C3B">
        <w:rPr>
          <w:rFonts w:ascii="Times New Roman" w:hAnsi="Times New Roman" w:cs="Times New Roman"/>
          <w:b/>
          <w:sz w:val="28"/>
          <w:szCs w:val="28"/>
        </w:rPr>
        <w:t>Отслеживание мероприятий центра «Карьера»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6F0C3B" w:rsidRDefault="006F0C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0527" w:rsidRPr="006F0C3B" w:rsidRDefault="00C00527" w:rsidP="006F0C3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126103248"/>
      <w:r w:rsidRPr="006F0C3B">
        <w:rPr>
          <w:rFonts w:ascii="Times New Roman" w:hAnsi="Times New Roman" w:cs="Times New Roman"/>
          <w:color w:val="auto"/>
        </w:rPr>
        <w:lastRenderedPageBreak/>
        <w:t>6</w:t>
      </w:r>
      <w:r w:rsidRPr="006F0C3B">
        <w:rPr>
          <w:rFonts w:ascii="Times New Roman" w:hAnsi="Times New Roman" w:cs="Times New Roman"/>
          <w:color w:val="auto"/>
        </w:rPr>
        <w:t>. Дополнительная информация про ИвГУ</w:t>
      </w:r>
      <w:bookmarkEnd w:id="6"/>
    </w:p>
    <w:p w:rsidR="00C00527" w:rsidRPr="006F0C3B" w:rsidRDefault="004114F2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 xml:space="preserve">На вопрос: «Насколько, по Вашему мнению, дипломы выпускников Вашего направления подготовки конкурентоспособны?» выпускники ответили, что в Ивановской области диплом ИвГУ является конкурентоспособным. </w:t>
      </w:r>
    </w:p>
    <w:p w:rsidR="00C00527" w:rsidRPr="006F0C3B" w:rsidRDefault="00C00527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1B64B" wp14:editId="007B6019">
            <wp:extent cx="5902036" cy="2743200"/>
            <wp:effectExtent l="0" t="0" r="2286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14F2" w:rsidRPr="006F0C3B" w:rsidRDefault="004114F2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6F0C3B">
        <w:rPr>
          <w:rFonts w:ascii="Times New Roman" w:hAnsi="Times New Roman" w:cs="Times New Roman"/>
          <w:b/>
          <w:sz w:val="28"/>
          <w:szCs w:val="28"/>
        </w:rPr>
        <w:t>.1.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 Конкурентоспособность дипломов выпускников ИвГУ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4114F2" w:rsidRPr="006F0C3B" w:rsidRDefault="004114F2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ab/>
        <w:t xml:space="preserve">Выпускникам предложили заглянуть в будущее, где они бы могли посоветовать своему ребенку или, например, младшим сестре или брату поступать в Ивановский государственный университет. 40% респондентов посоветовали бы своим родным получить образование в ИвГУ. </w:t>
      </w:r>
    </w:p>
    <w:p w:rsidR="004114F2" w:rsidRPr="006F0C3B" w:rsidRDefault="004114F2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225482" wp14:editId="7810C642">
            <wp:extent cx="5949537" cy="2743200"/>
            <wp:effectExtent l="0" t="0" r="1333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14F2" w:rsidRPr="006F0C3B" w:rsidRDefault="004114F2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Рис.</w:t>
      </w:r>
      <w:r w:rsidR="006F0C3B" w:rsidRPr="006F0C3B">
        <w:rPr>
          <w:rFonts w:ascii="Times New Roman" w:hAnsi="Times New Roman" w:cs="Times New Roman"/>
          <w:b/>
          <w:sz w:val="28"/>
          <w:szCs w:val="28"/>
        </w:rPr>
        <w:t xml:space="preserve"> 6.2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0C3B">
        <w:rPr>
          <w:rFonts w:ascii="Times New Roman" w:hAnsi="Times New Roman" w:cs="Times New Roman"/>
          <w:b/>
          <w:sz w:val="28"/>
          <w:szCs w:val="28"/>
        </w:rPr>
        <w:t>Предложение родственникам поступать в ИвГУ</w:t>
      </w:r>
      <w:r w:rsidRPr="006F0C3B">
        <w:rPr>
          <w:rFonts w:ascii="Times New Roman" w:hAnsi="Times New Roman" w:cs="Times New Roman"/>
          <w:b/>
          <w:sz w:val="28"/>
          <w:szCs w:val="28"/>
        </w:rPr>
        <w:t>,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 xml:space="preserve">=97) </w:t>
      </w:r>
    </w:p>
    <w:p w:rsidR="004114F2" w:rsidRPr="006F0C3B" w:rsidRDefault="006F0C3B" w:rsidP="006F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3B">
        <w:rPr>
          <w:rFonts w:ascii="Times New Roman" w:hAnsi="Times New Roman" w:cs="Times New Roman"/>
          <w:sz w:val="28"/>
          <w:szCs w:val="28"/>
        </w:rPr>
        <w:t>Отвечая н</w:t>
      </w:r>
      <w:r w:rsidR="004114F2" w:rsidRPr="006F0C3B">
        <w:rPr>
          <w:rFonts w:ascii="Times New Roman" w:hAnsi="Times New Roman" w:cs="Times New Roman"/>
          <w:sz w:val="28"/>
          <w:szCs w:val="28"/>
        </w:rPr>
        <w:t xml:space="preserve">а вопрос: «Если бы Вам пришлось выбирать специальность в образовательной организации заново, как бы Вы </w:t>
      </w:r>
      <w:proofErr w:type="gramStart"/>
      <w:r w:rsidR="004114F2" w:rsidRPr="006F0C3B">
        <w:rPr>
          <w:rFonts w:ascii="Times New Roman" w:hAnsi="Times New Roman" w:cs="Times New Roman"/>
          <w:sz w:val="28"/>
          <w:szCs w:val="28"/>
        </w:rPr>
        <w:t>поступили?»</w:t>
      </w:r>
      <w:r w:rsidRPr="006F0C3B">
        <w:rPr>
          <w:rFonts w:ascii="Times New Roman" w:hAnsi="Times New Roman" w:cs="Times New Roman"/>
          <w:sz w:val="28"/>
          <w:szCs w:val="28"/>
        </w:rPr>
        <w:t>, большинство респондентов</w:t>
      </w:r>
      <w:proofErr w:type="gramEnd"/>
      <w:r w:rsidRPr="006F0C3B">
        <w:rPr>
          <w:rFonts w:ascii="Times New Roman" w:hAnsi="Times New Roman" w:cs="Times New Roman"/>
          <w:sz w:val="28"/>
          <w:szCs w:val="28"/>
        </w:rPr>
        <w:t xml:space="preserve"> (47%) </w:t>
      </w:r>
      <w:r w:rsidRPr="006F0C3B">
        <w:rPr>
          <w:rFonts w:ascii="Times New Roman" w:hAnsi="Times New Roman" w:cs="Times New Roman"/>
          <w:sz w:val="28"/>
          <w:szCs w:val="28"/>
        </w:rPr>
        <w:t>в</w:t>
      </w:r>
      <w:r w:rsidRPr="006F0C3B">
        <w:rPr>
          <w:rFonts w:ascii="Times New Roman" w:hAnsi="Times New Roman" w:cs="Times New Roman"/>
          <w:sz w:val="28"/>
          <w:szCs w:val="28"/>
        </w:rPr>
        <w:t xml:space="preserve">ыбрало бы эту же специальность / </w:t>
      </w:r>
      <w:r w:rsidRPr="006F0C3B">
        <w:rPr>
          <w:rFonts w:ascii="Times New Roman" w:hAnsi="Times New Roman" w:cs="Times New Roman"/>
          <w:sz w:val="28"/>
          <w:szCs w:val="28"/>
        </w:rPr>
        <w:t>направление подготовки в ИвГУ</w:t>
      </w:r>
      <w:r w:rsidRPr="006F0C3B">
        <w:rPr>
          <w:rFonts w:ascii="Times New Roman" w:hAnsi="Times New Roman" w:cs="Times New Roman"/>
          <w:sz w:val="28"/>
          <w:szCs w:val="28"/>
        </w:rPr>
        <w:t>.</w:t>
      </w:r>
    </w:p>
    <w:p w:rsidR="006F0C3B" w:rsidRPr="006F0C3B" w:rsidRDefault="006F0C3B" w:rsidP="006F0C3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Таблица 6</w:t>
      </w:r>
      <w:r w:rsidRPr="006F0C3B">
        <w:rPr>
          <w:rFonts w:ascii="Times New Roman" w:hAnsi="Times New Roman" w:cs="Times New Roman"/>
          <w:b/>
          <w:sz w:val="28"/>
          <w:szCs w:val="28"/>
        </w:rPr>
        <w:t>.1.</w:t>
      </w:r>
    </w:p>
    <w:p w:rsidR="006F0C3B" w:rsidRPr="006F0C3B" w:rsidRDefault="006F0C3B" w:rsidP="006F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3B">
        <w:rPr>
          <w:rFonts w:ascii="Times New Roman" w:hAnsi="Times New Roman" w:cs="Times New Roman"/>
          <w:b/>
          <w:sz w:val="28"/>
          <w:szCs w:val="28"/>
        </w:rPr>
        <w:t>Выбор специальности в образовательной организации заново,</w:t>
      </w:r>
      <w:r w:rsidRPr="006F0C3B">
        <w:rPr>
          <w:rFonts w:ascii="Times New Roman" w:hAnsi="Times New Roman" w:cs="Times New Roman"/>
          <w:b/>
          <w:sz w:val="28"/>
          <w:szCs w:val="28"/>
        </w:rPr>
        <w:br/>
        <w:t xml:space="preserve"> в % (</w:t>
      </w:r>
      <w:r w:rsidRPr="006F0C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C3B">
        <w:rPr>
          <w:rFonts w:ascii="Times New Roman" w:hAnsi="Times New Roman" w:cs="Times New Roman"/>
          <w:b/>
          <w:sz w:val="28"/>
          <w:szCs w:val="28"/>
        </w:rPr>
        <w:t>=97)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0C3B" w:rsidRPr="006F0C3B" w:rsidTr="006F0C3B">
        <w:tc>
          <w:tcPr>
            <w:tcW w:w="4785" w:type="dxa"/>
          </w:tcPr>
          <w:p w:rsidR="006F0C3B" w:rsidRPr="006F0C3B" w:rsidRDefault="006F0C3B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ыбрал бы другую специальность /направление подготовки и другую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организацию</w:t>
            </w:r>
          </w:p>
        </w:tc>
        <w:tc>
          <w:tcPr>
            <w:tcW w:w="4786" w:type="dxa"/>
            <w:vAlign w:val="center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F0C3B" w:rsidRPr="006F0C3B" w:rsidTr="006F0C3B">
        <w:tc>
          <w:tcPr>
            <w:tcW w:w="4785" w:type="dxa"/>
          </w:tcPr>
          <w:p w:rsidR="006F0C3B" w:rsidRPr="006F0C3B" w:rsidRDefault="006F0C3B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ыбрал бы другую специальность /на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правление подготовки, но в ИвГУ</w:t>
            </w:r>
          </w:p>
        </w:tc>
        <w:tc>
          <w:tcPr>
            <w:tcW w:w="4786" w:type="dxa"/>
            <w:vAlign w:val="center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0C3B" w:rsidRPr="006F0C3B" w:rsidTr="006F0C3B">
        <w:tc>
          <w:tcPr>
            <w:tcW w:w="4785" w:type="dxa"/>
          </w:tcPr>
          <w:p w:rsidR="006F0C3B" w:rsidRPr="006F0C3B" w:rsidRDefault="006F0C3B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ыбрал бы эту же специальность / направление подготовки, но в дру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гой образовательной организации</w:t>
            </w:r>
          </w:p>
        </w:tc>
        <w:tc>
          <w:tcPr>
            <w:tcW w:w="4786" w:type="dxa"/>
            <w:vAlign w:val="center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0C3B" w:rsidRPr="006F0C3B" w:rsidTr="006F0C3B">
        <w:tc>
          <w:tcPr>
            <w:tcW w:w="4785" w:type="dxa"/>
          </w:tcPr>
          <w:p w:rsidR="006F0C3B" w:rsidRPr="006F0C3B" w:rsidRDefault="006F0C3B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ыбрал бы эту же специальность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/направление подготовки в ИвГУ</w:t>
            </w:r>
          </w:p>
        </w:tc>
        <w:tc>
          <w:tcPr>
            <w:tcW w:w="4786" w:type="dxa"/>
            <w:vAlign w:val="center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47</w:t>
            </w:r>
          </w:p>
        </w:tc>
      </w:tr>
      <w:tr w:rsidR="006F0C3B" w:rsidRPr="006F0C3B" w:rsidTr="006F0C3B">
        <w:tc>
          <w:tcPr>
            <w:tcW w:w="4785" w:type="dxa"/>
          </w:tcPr>
          <w:p w:rsidR="006F0C3B" w:rsidRPr="006F0C3B" w:rsidRDefault="006F0C3B" w:rsidP="006F0C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атрудняюсь ответить</w:t>
            </w:r>
          </w:p>
        </w:tc>
        <w:tc>
          <w:tcPr>
            <w:tcW w:w="4786" w:type="dxa"/>
            <w:vAlign w:val="center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F0C3B" w:rsidRPr="006F0C3B" w:rsidTr="006F0C3B">
        <w:tc>
          <w:tcPr>
            <w:tcW w:w="4785" w:type="dxa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6F0C3B" w:rsidRPr="006F0C3B" w:rsidRDefault="006F0C3B" w:rsidP="006F0C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C3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F0C3B" w:rsidRPr="006F0C3B" w:rsidRDefault="006F0C3B" w:rsidP="006F0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0C3B" w:rsidRPr="006F0C3B" w:rsidSect="00932485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C0" w:rsidRDefault="002E67C0" w:rsidP="00812721">
      <w:pPr>
        <w:spacing w:after="0" w:line="240" w:lineRule="auto"/>
      </w:pPr>
      <w:r>
        <w:separator/>
      </w:r>
    </w:p>
  </w:endnote>
  <w:endnote w:type="continuationSeparator" w:id="0">
    <w:p w:rsidR="002E67C0" w:rsidRDefault="002E67C0" w:rsidP="0081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953635"/>
      <w:docPartObj>
        <w:docPartGallery w:val="Page Numbers (Bottom of Page)"/>
        <w:docPartUnique/>
      </w:docPartObj>
    </w:sdtPr>
    <w:sdtContent>
      <w:p w:rsidR="00932485" w:rsidRDefault="009324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32485" w:rsidRDefault="009324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C0" w:rsidRDefault="002E67C0" w:rsidP="00812721">
      <w:pPr>
        <w:spacing w:after="0" w:line="240" w:lineRule="auto"/>
      </w:pPr>
      <w:r>
        <w:separator/>
      </w:r>
    </w:p>
  </w:footnote>
  <w:footnote w:type="continuationSeparator" w:id="0">
    <w:p w:rsidR="002E67C0" w:rsidRDefault="002E67C0" w:rsidP="0081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55" w:rsidRDefault="00A81D55">
    <w:pPr>
      <w:pStyle w:val="a5"/>
    </w:pPr>
  </w:p>
  <w:tbl>
    <w:tblPr>
      <w:tblW w:w="9854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8612"/>
    </w:tblGrid>
    <w:tr w:rsidR="00A81D55" w:rsidRPr="00CD77CE" w:rsidTr="00AC4D17">
      <w:tc>
        <w:tcPr>
          <w:tcW w:w="1242" w:type="dxa"/>
          <w:shd w:val="clear" w:color="auto" w:fill="auto"/>
        </w:tcPr>
        <w:p w:rsidR="00A81D55" w:rsidRDefault="00A81D55" w:rsidP="00AC4D17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E74946" wp14:editId="4BF2CC75">
                <wp:simplePos x="1057275" y="4476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33400"/>
                <wp:effectExtent l="0" t="0" r="9525" b="0"/>
                <wp:wrapSquare wrapText="bothSides"/>
                <wp:docPr id="3" name="Рисунок 3" descr="IVGU-PNG-1D7F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VGU-PNG-1D7F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12" w:type="dxa"/>
          <w:shd w:val="clear" w:color="auto" w:fill="auto"/>
        </w:tcPr>
        <w:p w:rsidR="00A81D55" w:rsidRPr="00CD77CE" w:rsidRDefault="00A81D55" w:rsidP="00AC4D17">
          <w:pPr>
            <w:pStyle w:val="a5"/>
            <w:jc w:val="center"/>
            <w:rPr>
              <w:rFonts w:ascii="Times New Roman" w:hAnsi="Times New Roman" w:cs="Times New Roman"/>
              <w:sz w:val="20"/>
            </w:rPr>
          </w:pPr>
          <w:r w:rsidRPr="00CD77CE">
            <w:rPr>
              <w:rFonts w:ascii="Times New Roman" w:hAnsi="Times New Roman" w:cs="Times New Roman"/>
              <w:sz w:val="20"/>
            </w:rPr>
            <w:t xml:space="preserve">Отчет по результатам социологического опроса </w:t>
          </w:r>
          <w:r>
            <w:rPr>
              <w:rFonts w:ascii="Times New Roman" w:hAnsi="Times New Roman" w:cs="Times New Roman"/>
              <w:sz w:val="20"/>
            </w:rPr>
            <w:t xml:space="preserve">выпускников </w:t>
          </w:r>
          <w:r>
            <w:rPr>
              <w:rFonts w:ascii="Times New Roman" w:hAnsi="Times New Roman" w:cs="Times New Roman"/>
              <w:sz w:val="20"/>
            </w:rPr>
            <w:br/>
            <w:t>Ивановского государственного университета</w:t>
          </w:r>
        </w:p>
        <w:p w:rsidR="00A81D55" w:rsidRPr="00CD77CE" w:rsidRDefault="00A81D55" w:rsidP="00812721">
          <w:pPr>
            <w:pStyle w:val="a5"/>
            <w:jc w:val="center"/>
            <w:rPr>
              <w:rFonts w:ascii="Times New Roman" w:hAnsi="Times New Roman" w:cs="Times New Roman"/>
              <w:sz w:val="20"/>
            </w:rPr>
          </w:pPr>
          <w:r w:rsidRPr="00CD77CE">
            <w:rPr>
              <w:rFonts w:ascii="Times New Roman" w:hAnsi="Times New Roman" w:cs="Times New Roman"/>
              <w:sz w:val="20"/>
            </w:rPr>
            <w:t>«</w:t>
          </w:r>
          <w:r>
            <w:rPr>
              <w:rFonts w:ascii="Times New Roman" w:hAnsi="Times New Roman" w:cs="Times New Roman"/>
              <w:sz w:val="20"/>
            </w:rPr>
            <w:t>Карьерные траектории выпускников 2020-2021 года</w:t>
          </w:r>
          <w:r w:rsidRPr="00CD77CE">
            <w:rPr>
              <w:rFonts w:ascii="Times New Roman" w:hAnsi="Times New Roman" w:cs="Times New Roman"/>
              <w:sz w:val="20"/>
            </w:rPr>
            <w:t>»</w:t>
          </w:r>
        </w:p>
      </w:tc>
    </w:tr>
  </w:tbl>
  <w:p w:rsidR="00A81D55" w:rsidRDefault="00A81D55">
    <w:pPr>
      <w:pStyle w:val="a5"/>
    </w:pPr>
  </w:p>
  <w:p w:rsidR="00A81D55" w:rsidRDefault="00A81D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69"/>
    <w:rsid w:val="00021D6F"/>
    <w:rsid w:val="00033D76"/>
    <w:rsid w:val="001658F5"/>
    <w:rsid w:val="0018672A"/>
    <w:rsid w:val="001921CA"/>
    <w:rsid w:val="00231EBC"/>
    <w:rsid w:val="002E67C0"/>
    <w:rsid w:val="003031AC"/>
    <w:rsid w:val="003A1344"/>
    <w:rsid w:val="003B142A"/>
    <w:rsid w:val="004114F2"/>
    <w:rsid w:val="004959A2"/>
    <w:rsid w:val="00597CC2"/>
    <w:rsid w:val="00605907"/>
    <w:rsid w:val="00690548"/>
    <w:rsid w:val="006F0C3B"/>
    <w:rsid w:val="0072131E"/>
    <w:rsid w:val="00812721"/>
    <w:rsid w:val="008667F8"/>
    <w:rsid w:val="008D259A"/>
    <w:rsid w:val="00932485"/>
    <w:rsid w:val="00990AC2"/>
    <w:rsid w:val="00A54D42"/>
    <w:rsid w:val="00A81D55"/>
    <w:rsid w:val="00A95C90"/>
    <w:rsid w:val="00AB7081"/>
    <w:rsid w:val="00AC20FD"/>
    <w:rsid w:val="00AC4D17"/>
    <w:rsid w:val="00B33796"/>
    <w:rsid w:val="00B428E6"/>
    <w:rsid w:val="00BC2E47"/>
    <w:rsid w:val="00BE0321"/>
    <w:rsid w:val="00C00527"/>
    <w:rsid w:val="00E03069"/>
    <w:rsid w:val="00E430F8"/>
    <w:rsid w:val="00EA0FDE"/>
    <w:rsid w:val="00ED5126"/>
    <w:rsid w:val="00F571B3"/>
    <w:rsid w:val="00F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0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721"/>
  </w:style>
  <w:style w:type="paragraph" w:styleId="a7">
    <w:name w:val="footer"/>
    <w:basedOn w:val="a"/>
    <w:link w:val="a8"/>
    <w:uiPriority w:val="99"/>
    <w:unhideWhenUsed/>
    <w:rsid w:val="008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721"/>
  </w:style>
  <w:style w:type="table" w:styleId="a9">
    <w:name w:val="Table Grid"/>
    <w:basedOn w:val="a1"/>
    <w:uiPriority w:val="59"/>
    <w:rsid w:val="008127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93248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32485"/>
    <w:pPr>
      <w:spacing w:after="100"/>
    </w:pPr>
  </w:style>
  <w:style w:type="character" w:styleId="ab">
    <w:name w:val="Hyperlink"/>
    <w:basedOn w:val="a0"/>
    <w:uiPriority w:val="99"/>
    <w:unhideWhenUsed/>
    <w:rsid w:val="00932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0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721"/>
  </w:style>
  <w:style w:type="paragraph" w:styleId="a7">
    <w:name w:val="footer"/>
    <w:basedOn w:val="a"/>
    <w:link w:val="a8"/>
    <w:uiPriority w:val="99"/>
    <w:unhideWhenUsed/>
    <w:rsid w:val="008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721"/>
  </w:style>
  <w:style w:type="table" w:styleId="a9">
    <w:name w:val="Table Grid"/>
    <w:basedOn w:val="a1"/>
    <w:uiPriority w:val="59"/>
    <w:rsid w:val="008127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93248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32485"/>
    <w:pPr>
      <w:spacing w:after="100"/>
    </w:pPr>
  </w:style>
  <w:style w:type="character" w:styleId="ab">
    <w:name w:val="Hyperlink"/>
    <w:basedOn w:val="a0"/>
    <w:uiPriority w:val="99"/>
    <w:unhideWhenUsed/>
    <w:rsid w:val="00932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82;&#1072;&#1088;&#1100;&#1077;&#1088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Лист1!$A$1:$A$2</c:f>
              <c:strCache>
                <c:ptCount val="2"/>
                <c:pt idx="0">
                  <c:v>Бакалавриат</c:v>
                </c:pt>
                <c:pt idx="1">
                  <c:v>Магистратура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77.3</c:v>
                </c:pt>
                <c:pt idx="1">
                  <c:v>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Лист1!$A$77:$A$80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Нет</c:v>
                </c:pt>
              </c:strCache>
            </c:strRef>
          </c:cat>
          <c:val>
            <c:numRef>
              <c:f>Лист1!$B$77:$B$80</c:f>
              <c:numCache>
                <c:formatCode>General</c:formatCode>
                <c:ptCount val="4"/>
                <c:pt idx="0">
                  <c:v>21</c:v>
                </c:pt>
                <c:pt idx="1">
                  <c:v>36</c:v>
                </c:pt>
                <c:pt idx="2">
                  <c:v>34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Лист1!$A$83:$A$86</c:f>
              <c:strCache>
                <c:ptCount val="4"/>
                <c:pt idx="0">
                  <c:v>да,  постоянно</c:v>
                </c:pt>
                <c:pt idx="1">
                  <c:v>да, иногда</c:v>
                </c:pt>
                <c:pt idx="2">
                  <c:v>нет</c:v>
                </c:pt>
                <c:pt idx="3">
                  <c:v>не подписан(-а) на данную группу</c:v>
                </c:pt>
              </c:strCache>
            </c:strRef>
          </c:cat>
          <c:val>
            <c:numRef>
              <c:f>Лист1!$B$83:$B$86</c:f>
              <c:numCache>
                <c:formatCode>General</c:formatCode>
                <c:ptCount val="4"/>
                <c:pt idx="0">
                  <c:v>3</c:v>
                </c:pt>
                <c:pt idx="1">
                  <c:v>24</c:v>
                </c:pt>
                <c:pt idx="2">
                  <c:v>28</c:v>
                </c:pt>
                <c:pt idx="3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Лист1!$B$90</c:f>
              <c:strCache>
                <c:ptCount val="1"/>
                <c:pt idx="0">
                  <c:v>Высоко</c:v>
                </c:pt>
              </c:strCache>
            </c:strRef>
          </c:tx>
          <c:invertIfNegative val="0"/>
          <c:cat>
            <c:strRef>
              <c:f>Лист1!$A$91:$A$94</c:f>
              <c:strCache>
                <c:ptCount val="4"/>
                <c:pt idx="0">
                  <c:v>В Москве</c:v>
                </c:pt>
                <c:pt idx="1">
                  <c:v>В Ивановской области</c:v>
                </c:pt>
                <c:pt idx="2">
                  <c:v>В других регионах РФ</c:v>
                </c:pt>
                <c:pt idx="3">
                  <c:v>В зарубежных странах</c:v>
                </c:pt>
              </c:strCache>
            </c:strRef>
          </c:cat>
          <c:val>
            <c:numRef>
              <c:f>Лист1!$B$91:$B$94</c:f>
              <c:numCache>
                <c:formatCode>General</c:formatCode>
                <c:ptCount val="4"/>
                <c:pt idx="0">
                  <c:v>6</c:v>
                </c:pt>
                <c:pt idx="1">
                  <c:v>46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Лист1!$C$90</c:f>
              <c:strCache>
                <c:ptCount val="1"/>
                <c:pt idx="0">
                  <c:v>Умеренно</c:v>
                </c:pt>
              </c:strCache>
            </c:strRef>
          </c:tx>
          <c:invertIfNegative val="0"/>
          <c:cat>
            <c:strRef>
              <c:f>Лист1!$A$91:$A$94</c:f>
              <c:strCache>
                <c:ptCount val="4"/>
                <c:pt idx="0">
                  <c:v>В Москве</c:v>
                </c:pt>
                <c:pt idx="1">
                  <c:v>В Ивановской области</c:v>
                </c:pt>
                <c:pt idx="2">
                  <c:v>В других регионах РФ</c:v>
                </c:pt>
                <c:pt idx="3">
                  <c:v>В зарубежных странах</c:v>
                </c:pt>
              </c:strCache>
            </c:strRef>
          </c:cat>
          <c:val>
            <c:numRef>
              <c:f>Лист1!$C$91:$C$94</c:f>
              <c:numCache>
                <c:formatCode>General</c:formatCode>
                <c:ptCount val="4"/>
                <c:pt idx="0">
                  <c:v>44</c:v>
                </c:pt>
                <c:pt idx="1">
                  <c:v>40</c:v>
                </c:pt>
                <c:pt idx="2">
                  <c:v>59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Лист1!$D$90</c:f>
              <c:strCache>
                <c:ptCount val="1"/>
                <c:pt idx="0">
                  <c:v>Не конкурентноспособны</c:v>
                </c:pt>
              </c:strCache>
            </c:strRef>
          </c:tx>
          <c:invertIfNegative val="0"/>
          <c:cat>
            <c:strRef>
              <c:f>Лист1!$A$91:$A$94</c:f>
              <c:strCache>
                <c:ptCount val="4"/>
                <c:pt idx="0">
                  <c:v>В Москве</c:v>
                </c:pt>
                <c:pt idx="1">
                  <c:v>В Ивановской области</c:v>
                </c:pt>
                <c:pt idx="2">
                  <c:v>В других регионах РФ</c:v>
                </c:pt>
                <c:pt idx="3">
                  <c:v>В зарубежных странах</c:v>
                </c:pt>
              </c:strCache>
            </c:strRef>
          </c:cat>
          <c:val>
            <c:numRef>
              <c:f>Лист1!$D$91:$D$94</c:f>
              <c:numCache>
                <c:formatCode>General</c:formatCode>
                <c:ptCount val="4"/>
                <c:pt idx="0">
                  <c:v>33</c:v>
                </c:pt>
                <c:pt idx="1">
                  <c:v>7</c:v>
                </c:pt>
                <c:pt idx="2">
                  <c:v>9</c:v>
                </c:pt>
                <c:pt idx="3">
                  <c:v>57</c:v>
                </c:pt>
              </c:numCache>
            </c:numRef>
          </c:val>
        </c:ser>
        <c:ser>
          <c:idx val="3"/>
          <c:order val="3"/>
          <c:tx>
            <c:strRef>
              <c:f>Лист1!$E$90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Лист1!$A$91:$A$94</c:f>
              <c:strCache>
                <c:ptCount val="4"/>
                <c:pt idx="0">
                  <c:v>В Москве</c:v>
                </c:pt>
                <c:pt idx="1">
                  <c:v>В Ивановской области</c:v>
                </c:pt>
                <c:pt idx="2">
                  <c:v>В других регионах РФ</c:v>
                </c:pt>
                <c:pt idx="3">
                  <c:v>В зарубежных странах</c:v>
                </c:pt>
              </c:strCache>
            </c:strRef>
          </c:cat>
          <c:val>
            <c:numRef>
              <c:f>Лист1!$E$91:$E$94</c:f>
              <c:numCache>
                <c:formatCode>General</c:formatCode>
                <c:ptCount val="4"/>
                <c:pt idx="0">
                  <c:v>16</c:v>
                </c:pt>
                <c:pt idx="1">
                  <c:v>6</c:v>
                </c:pt>
                <c:pt idx="2">
                  <c:v>24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8832896"/>
        <c:axId val="198834432"/>
      </c:barChart>
      <c:catAx>
        <c:axId val="198832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8834432"/>
        <c:crosses val="autoZero"/>
        <c:auto val="1"/>
        <c:lblAlgn val="ctr"/>
        <c:lblOffset val="100"/>
        <c:noMultiLvlLbl val="0"/>
      </c:catAx>
      <c:valAx>
        <c:axId val="198834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88328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Лист1!$A$97:$A$101</c:f>
              <c:strCache>
                <c:ptCount val="5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Лист1!$B$97:$B$101</c:f>
              <c:numCache>
                <c:formatCode>General</c:formatCode>
                <c:ptCount val="5"/>
                <c:pt idx="0">
                  <c:v>19</c:v>
                </c:pt>
                <c:pt idx="1">
                  <c:v>40</c:v>
                </c:pt>
                <c:pt idx="2">
                  <c:v>9</c:v>
                </c:pt>
                <c:pt idx="3">
                  <c:v>12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5182768909631874"/>
          <c:y val="4.7771217926688106E-2"/>
          <c:w val="0.42415786749264572"/>
          <c:h val="0.9044575641466238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Лист1!$A$4:$A$23</c:f>
              <c:strCache>
                <c:ptCount val="20"/>
                <c:pt idx="0">
                  <c:v>Филология</c:v>
                </c:pt>
                <c:pt idx="1">
                  <c:v>Экономика</c:v>
                </c:pt>
                <c:pt idx="2">
                  <c:v>Юриспруденция</c:v>
                </c:pt>
                <c:pt idx="3">
                  <c:v>Биология</c:v>
                </c:pt>
                <c:pt idx="4">
                  <c:v>История </c:v>
                </c:pt>
                <c:pt idx="5">
                  <c:v>Математика и компьютерные науки</c:v>
                </c:pt>
                <c:pt idx="6">
                  <c:v>Социология</c:v>
                </c:pt>
                <c:pt idx="7">
                  <c:v>Международные отношения</c:v>
                </c:pt>
                <c:pt idx="8">
                  <c:v>Математика </c:v>
                </c:pt>
                <c:pt idx="9">
                  <c:v>Физика</c:v>
                </c:pt>
                <c:pt idx="10">
                  <c:v>Химия</c:v>
                </c:pt>
                <c:pt idx="11">
                  <c:v>Менеджмент</c:v>
                </c:pt>
                <c:pt idx="12">
                  <c:v>Управление персоналом</c:v>
                </c:pt>
                <c:pt idx="13">
                  <c:v>Фундаментальная информатика и информационные технологии</c:v>
                </c:pt>
                <c:pt idx="14">
                  <c:v>Прикладная информатика</c:v>
                </c:pt>
                <c:pt idx="15">
                  <c:v>Социальная работа</c:v>
                </c:pt>
                <c:pt idx="16">
                  <c:v>Физическая культура</c:v>
                </c:pt>
                <c:pt idx="17">
                  <c:v>Реклама и связи с общественностью</c:v>
                </c:pt>
                <c:pt idx="18">
                  <c:v>Педагогическое образование</c:v>
                </c:pt>
                <c:pt idx="19">
                  <c:v>Финансы и кредит</c:v>
                </c:pt>
              </c:strCache>
            </c:strRef>
          </c:cat>
          <c:val>
            <c:numRef>
              <c:f>Лист1!$B$4:$B$23</c:f>
              <c:numCache>
                <c:formatCode>General</c:formatCode>
                <c:ptCount val="20"/>
                <c:pt idx="0">
                  <c:v>17</c:v>
                </c:pt>
                <c:pt idx="1">
                  <c:v>13</c:v>
                </c:pt>
                <c:pt idx="2">
                  <c:v>13</c:v>
                </c:pt>
                <c:pt idx="3">
                  <c:v>9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1304832"/>
        <c:axId val="171737088"/>
      </c:barChart>
      <c:catAx>
        <c:axId val="17130483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1737088"/>
        <c:crosses val="autoZero"/>
        <c:auto val="1"/>
        <c:lblAlgn val="ctr"/>
        <c:lblOffset val="100"/>
        <c:noMultiLvlLbl val="0"/>
      </c:catAx>
      <c:valAx>
        <c:axId val="171737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1304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238757273244774"/>
          <c:y val="9.4907407407407413E-2"/>
          <c:w val="0.32411450752062104"/>
          <c:h val="0.77314814814814814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1"/>
          </c:dPt>
          <c:dPt>
            <c:idx val="1"/>
            <c:bubble3D val="0"/>
            <c:explosion val="6"/>
          </c:dPt>
          <c:dPt>
            <c:idx val="2"/>
            <c:bubble3D val="0"/>
            <c:explosion val="5"/>
          </c:dPt>
          <c:dPt>
            <c:idx val="3"/>
            <c:bubble3D val="0"/>
            <c:explosion val="1"/>
          </c:dPt>
          <c:dLbls>
            <c:dLbl>
              <c:idx val="0"/>
              <c:layout>
                <c:manualLayout>
                  <c:x val="-0.10598738476467734"/>
                  <c:y val="-9.365667833187518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9.6778645027450177E-2"/>
                  <c:y val="-5.759988334791484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5.0590379259361141E-2"/>
                  <c:y val="0.1599321959755030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2727328297936557E-2"/>
                  <c:y val="1.892023913677456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Лист1!$A$26:$A$30</c:f>
              <c:strCache>
                <c:ptCount val="5"/>
                <c:pt idx="0">
                  <c:v>Нет, пока больше не учусь</c:v>
                </c:pt>
                <c:pt idx="1">
                  <c:v>Да, продолжаю обучение в ИвГУ(магистратуре/аспирантуре)</c:v>
                </c:pt>
                <c:pt idx="2">
                  <c:v>Да, продолжаю обучение в другомвузе (магистратуре/аспирантуре)</c:v>
                </c:pt>
                <c:pt idx="3">
                  <c:v>Да, получаю второе высшееобразование в ИвГУ</c:v>
                </c:pt>
                <c:pt idx="4">
                  <c:v>Да, получаю второе высшееобразование в другом вузе</c:v>
                </c:pt>
              </c:strCache>
            </c:strRef>
          </c:cat>
          <c:val>
            <c:numRef>
              <c:f>Лист1!$B$26:$B$30</c:f>
              <c:numCache>
                <c:formatCode>General</c:formatCode>
                <c:ptCount val="5"/>
                <c:pt idx="0">
                  <c:v>58</c:v>
                </c:pt>
                <c:pt idx="1">
                  <c:v>26</c:v>
                </c:pt>
                <c:pt idx="2">
                  <c:v>15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Лист1!$A$32:$A$42</c:f>
              <c:strCache>
                <c:ptCount val="11"/>
                <c:pt idx="0">
                  <c:v>Ивановская область</c:v>
                </c:pt>
                <c:pt idx="1">
                  <c:v>Москва</c:v>
                </c:pt>
                <c:pt idx="2">
                  <c:v>Владимирская область</c:v>
                </c:pt>
                <c:pt idx="3">
                  <c:v>Ярославская область</c:v>
                </c:pt>
                <c:pt idx="4">
                  <c:v>Костромская область</c:v>
                </c:pt>
                <c:pt idx="5">
                  <c:v>Нижегородская область</c:v>
                </c:pt>
                <c:pt idx="6">
                  <c:v>Московская область</c:v>
                </c:pt>
                <c:pt idx="7">
                  <c:v>Санкт-Петербург</c:v>
                </c:pt>
                <c:pt idx="8">
                  <c:v>Краснодарский край</c:v>
                </c:pt>
                <c:pt idx="9">
                  <c:v>Калининград</c:v>
                </c:pt>
                <c:pt idx="10">
                  <c:v>Республика Татарстан</c:v>
                </c:pt>
              </c:strCache>
            </c:strRef>
          </c:cat>
          <c:val>
            <c:numRef>
              <c:f>Лист1!$B$32:$B$42</c:f>
              <c:numCache>
                <c:formatCode>General</c:formatCode>
                <c:ptCount val="11"/>
                <c:pt idx="0">
                  <c:v>80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Лист1!$A$45:$A$49</c:f>
              <c:strCache>
                <c:ptCount val="5"/>
                <c:pt idx="0">
                  <c:v>до 14 тысяч рублей</c:v>
                </c:pt>
                <c:pt idx="1">
                  <c:v>15-26 тысяч рублей</c:v>
                </c:pt>
                <c:pt idx="2">
                  <c:v>27-40 тысяч рублей</c:v>
                </c:pt>
                <c:pt idx="3">
                  <c:v>41-70 тысяч рублей</c:v>
                </c:pt>
                <c:pt idx="4">
                  <c:v>более 71 тысячи рублей</c:v>
                </c:pt>
              </c:strCache>
            </c:strRef>
          </c:cat>
          <c:val>
            <c:numRef>
              <c:f>Лист1!$B$45:$B$49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45</c:v>
                </c:pt>
                <c:pt idx="3">
                  <c:v>15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2534016"/>
        <c:axId val="173154304"/>
      </c:barChart>
      <c:catAx>
        <c:axId val="172534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3154304"/>
        <c:crosses val="autoZero"/>
        <c:auto val="1"/>
        <c:lblAlgn val="ctr"/>
        <c:lblOffset val="100"/>
        <c:noMultiLvlLbl val="0"/>
      </c:catAx>
      <c:valAx>
        <c:axId val="173154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534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031334208223972"/>
                  <c:y val="0.1350430154564012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987270341207349E-2"/>
                  <c:y val="-0.1981561679790026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1405468066491689"/>
                  <c:y val="-5.070683872849227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120748031496063"/>
                  <c:y val="0.1269411636045494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660139100649558E-2"/>
                  <c:y val="0.1516520851560221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Лист1!$A$52:$A$56</c:f>
              <c:strCache>
                <c:ptCount val="5"/>
                <c:pt idx="0">
                  <c:v>да, соответствует</c:v>
                </c:pt>
                <c:pt idx="1">
                  <c:v>скорее соответствует, чем нет</c:v>
                </c:pt>
                <c:pt idx="2">
                  <c:v>скорее не соответствует</c:v>
                </c:pt>
                <c:pt idx="3">
                  <c:v>нет, я делаю больше, чем получаю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Лист1!$B$52:$B$56</c:f>
              <c:numCache>
                <c:formatCode>General</c:formatCode>
                <c:ptCount val="5"/>
                <c:pt idx="0">
                  <c:v>30</c:v>
                </c:pt>
                <c:pt idx="1">
                  <c:v>34</c:v>
                </c:pt>
                <c:pt idx="2">
                  <c:v>12</c:v>
                </c:pt>
                <c:pt idx="3">
                  <c:v>18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Лист1!$A$59:$A$63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Лист1!$B$59:$B$63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28</c:v>
                </c:pt>
                <c:pt idx="3">
                  <c:v>33</c:v>
                </c:pt>
                <c:pt idx="4">
                  <c:v>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7989888"/>
        <c:axId val="179350144"/>
      </c:barChart>
      <c:catAx>
        <c:axId val="177989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9350144"/>
        <c:crosses val="autoZero"/>
        <c:auto val="1"/>
        <c:lblAlgn val="ctr"/>
        <c:lblOffset val="100"/>
        <c:noMultiLvlLbl val="0"/>
      </c:catAx>
      <c:valAx>
        <c:axId val="179350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7989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Лист1!$A$65:$A$69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Лист1!$B$65:$B$69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16</c:v>
                </c:pt>
                <c:pt idx="3">
                  <c:v>43</c:v>
                </c:pt>
                <c:pt idx="4">
                  <c:v>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9876224"/>
        <c:axId val="179878528"/>
      </c:barChart>
      <c:catAx>
        <c:axId val="179876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79878528"/>
        <c:crosses val="autoZero"/>
        <c:auto val="1"/>
        <c:lblAlgn val="ctr"/>
        <c:lblOffset val="100"/>
        <c:noMultiLvlLbl val="0"/>
      </c:catAx>
      <c:valAx>
        <c:axId val="179878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9876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Лист1!$A$72:$A$75</c:f>
              <c:strCache>
                <c:ptCount val="4"/>
                <c:pt idx="0">
                  <c:v>до 6 месяцев</c:v>
                </c:pt>
                <c:pt idx="1">
                  <c:v>от 7 месяцев до 1,5 года (18 месяцев)</c:v>
                </c:pt>
                <c:pt idx="2">
                  <c:v>от 19 месяцев до 3 лет (36 месяцев)</c:v>
                </c:pt>
                <c:pt idx="3">
                  <c:v>более 3 лет (37 месяцев и более)</c:v>
                </c:pt>
              </c:strCache>
            </c:strRef>
          </c:cat>
          <c:val>
            <c:numRef>
              <c:f>Лист1!$B$72:$B$75</c:f>
              <c:numCache>
                <c:formatCode>General</c:formatCode>
                <c:ptCount val="4"/>
                <c:pt idx="0">
                  <c:v>13</c:v>
                </c:pt>
                <c:pt idx="1">
                  <c:v>52</c:v>
                </c:pt>
                <c:pt idx="2">
                  <c:v>23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6C"/>
    <w:rsid w:val="008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29DBDDA7A04F3890FC8A8D508082FA">
    <w:name w:val="B129DBDDA7A04F3890FC8A8D508082FA"/>
    <w:rsid w:val="00895E6C"/>
  </w:style>
  <w:style w:type="paragraph" w:customStyle="1" w:styleId="736D359F8E7B4C2CB647E7A9C4DA47E5">
    <w:name w:val="736D359F8E7B4C2CB647E7A9C4DA47E5"/>
    <w:rsid w:val="00895E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29DBDDA7A04F3890FC8A8D508082FA">
    <w:name w:val="B129DBDDA7A04F3890FC8A8D508082FA"/>
    <w:rsid w:val="00895E6C"/>
  </w:style>
  <w:style w:type="paragraph" w:customStyle="1" w:styleId="736D359F8E7B4C2CB647E7A9C4DA47E5">
    <w:name w:val="736D359F8E7B4C2CB647E7A9C4DA47E5"/>
    <w:rsid w:val="00895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367F-1DB7-46A7-A42E-B7402314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23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5</cp:revision>
  <dcterms:created xsi:type="dcterms:W3CDTF">2023-01-31T06:14:00Z</dcterms:created>
  <dcterms:modified xsi:type="dcterms:W3CDTF">2023-01-31T21:24:00Z</dcterms:modified>
</cp:coreProperties>
</file>